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7794" w14:textId="3C96638A" w:rsidR="00CF0A8A" w:rsidRPr="0034088C" w:rsidRDefault="00CF0A8A" w:rsidP="00CF0A8A">
      <w:pPr>
        <w:widowControl/>
        <w:tabs>
          <w:tab w:val="center" w:pos="4536"/>
          <w:tab w:val="right" w:pos="7938"/>
          <w:tab w:val="right" w:pos="9639"/>
        </w:tabs>
        <w:ind w:right="2"/>
        <w:jc w:val="left"/>
        <w:rPr>
          <w:rFonts w:ascii="Arial" w:eastAsia="ＭＳ ゴシック" w:hAnsi="Arial" w:cs="Arial"/>
          <w:b/>
          <w:bCs/>
          <w:kern w:val="0"/>
          <w:sz w:val="28"/>
          <w:szCs w:val="20"/>
          <w:lang w:val="en-GB" w:eastAsia="ja-JP"/>
        </w:rPr>
      </w:pPr>
      <w:r w:rsidRPr="0034088C">
        <w:rPr>
          <w:rFonts w:ascii="Arial" w:eastAsia="ＭＳ ゴシック" w:hAnsi="Arial" w:cs="Arial"/>
          <w:b/>
          <w:bCs/>
          <w:kern w:val="0"/>
          <w:sz w:val="28"/>
          <w:szCs w:val="20"/>
          <w:lang w:val="en-GB" w:eastAsia="ja-JP"/>
        </w:rPr>
        <w:t>3GPP TSG RAN WG1 #109-e</w:t>
      </w:r>
      <w:r w:rsidRPr="0034088C">
        <w:rPr>
          <w:rFonts w:ascii="Arial" w:eastAsia="ＭＳ ゴシック" w:hAnsi="Arial" w:cs="Arial"/>
          <w:b/>
          <w:bCs/>
          <w:kern w:val="0"/>
          <w:sz w:val="28"/>
          <w:szCs w:val="20"/>
          <w:lang w:val="en-GB" w:eastAsia="ja-JP"/>
        </w:rPr>
        <w:tab/>
      </w:r>
      <w:r w:rsidRPr="0034088C">
        <w:rPr>
          <w:rFonts w:ascii="Arial" w:eastAsia="ＭＳ ゴシック" w:hAnsi="Arial" w:cs="Arial"/>
          <w:b/>
          <w:bCs/>
          <w:kern w:val="0"/>
          <w:sz w:val="28"/>
          <w:szCs w:val="20"/>
          <w:lang w:val="en-GB" w:eastAsia="ja-JP"/>
        </w:rPr>
        <w:tab/>
      </w:r>
      <w:r w:rsidRPr="0034088C">
        <w:rPr>
          <w:rFonts w:ascii="Arial" w:eastAsia="ＭＳ ゴシック" w:hAnsi="Arial" w:cs="Arial"/>
          <w:b/>
          <w:bCs/>
          <w:kern w:val="0"/>
          <w:sz w:val="28"/>
          <w:szCs w:val="20"/>
          <w:lang w:val="en-GB" w:eastAsia="ja-JP"/>
        </w:rPr>
        <w:tab/>
      </w:r>
      <w:r w:rsidR="00C8019C" w:rsidRPr="0034088C">
        <w:rPr>
          <w:rFonts w:ascii="Arial" w:eastAsia="ＭＳ ゴシック" w:hAnsi="Arial" w:cs="Arial"/>
          <w:b/>
          <w:bCs/>
          <w:kern w:val="0"/>
          <w:sz w:val="28"/>
          <w:szCs w:val="20"/>
          <w:lang w:val="en-GB" w:eastAsia="ja-JP"/>
        </w:rPr>
        <w:t>R1-2204377</w:t>
      </w:r>
    </w:p>
    <w:p w14:paraId="0C65551E" w14:textId="77777777" w:rsidR="00CF0A8A" w:rsidRPr="0034088C" w:rsidRDefault="00CF0A8A" w:rsidP="00CF0A8A">
      <w:pPr>
        <w:widowControl/>
        <w:tabs>
          <w:tab w:val="center" w:pos="4536"/>
          <w:tab w:val="right" w:pos="9072"/>
        </w:tabs>
        <w:jc w:val="left"/>
        <w:rPr>
          <w:rFonts w:ascii="Arial" w:eastAsia="ＭＳ 明朝" w:hAnsi="Arial" w:cs="Arial"/>
          <w:b/>
          <w:bCs/>
          <w:kern w:val="0"/>
          <w:sz w:val="28"/>
          <w:szCs w:val="20"/>
          <w:lang w:val="en-GB" w:eastAsia="ja-JP"/>
        </w:rPr>
      </w:pPr>
      <w:r w:rsidRPr="0034088C">
        <w:rPr>
          <w:rFonts w:ascii="Arial" w:eastAsia="ＭＳ 明朝" w:hAnsi="Arial" w:cs="Arial"/>
          <w:b/>
          <w:bCs/>
          <w:kern w:val="0"/>
          <w:sz w:val="28"/>
          <w:szCs w:val="20"/>
          <w:lang w:val="en-GB" w:eastAsia="ja-JP"/>
        </w:rPr>
        <w:t>e-Meeting, May 9</w:t>
      </w:r>
      <w:r w:rsidRPr="0034088C">
        <w:rPr>
          <w:rFonts w:ascii="Arial" w:eastAsia="ＭＳ 明朝" w:hAnsi="Arial" w:cs="Arial"/>
          <w:b/>
          <w:bCs/>
          <w:kern w:val="0"/>
          <w:sz w:val="28"/>
          <w:szCs w:val="20"/>
          <w:vertAlign w:val="superscript"/>
          <w:lang w:val="en-GB" w:eastAsia="ja-JP"/>
        </w:rPr>
        <w:t>th</w:t>
      </w:r>
      <w:r w:rsidRPr="0034088C">
        <w:rPr>
          <w:rFonts w:ascii="Arial" w:eastAsia="ＭＳ 明朝" w:hAnsi="Arial" w:cs="Arial"/>
          <w:b/>
          <w:bCs/>
          <w:kern w:val="0"/>
          <w:sz w:val="28"/>
          <w:szCs w:val="20"/>
          <w:lang w:val="en-GB" w:eastAsia="ja-JP"/>
        </w:rPr>
        <w:t xml:space="preserve"> – 20</w:t>
      </w:r>
      <w:r w:rsidRPr="0034088C">
        <w:rPr>
          <w:rFonts w:ascii="Arial" w:eastAsia="ＭＳ 明朝" w:hAnsi="Arial" w:cs="Arial"/>
          <w:b/>
          <w:bCs/>
          <w:kern w:val="0"/>
          <w:sz w:val="28"/>
          <w:szCs w:val="20"/>
          <w:vertAlign w:val="superscript"/>
          <w:lang w:val="en-GB" w:eastAsia="ja-JP"/>
        </w:rPr>
        <w:t>th</w:t>
      </w:r>
      <w:r w:rsidRPr="0034088C">
        <w:rPr>
          <w:rFonts w:ascii="Arial" w:eastAsia="ＭＳ 明朝" w:hAnsi="Arial" w:cs="Arial"/>
          <w:b/>
          <w:bCs/>
          <w:kern w:val="0"/>
          <w:sz w:val="28"/>
          <w:szCs w:val="20"/>
          <w:lang w:val="en-GB" w:eastAsia="ja-JP"/>
        </w:rPr>
        <w:t>, 2022</w:t>
      </w:r>
    </w:p>
    <w:p w14:paraId="267F0630" w14:textId="77777777" w:rsidR="00CF0A8A" w:rsidRPr="0034088C" w:rsidRDefault="00CF0A8A" w:rsidP="00CF0A8A">
      <w:pPr>
        <w:ind w:left="1800" w:hanging="1800"/>
        <w:jc w:val="left"/>
        <w:rPr>
          <w:rFonts w:ascii="Arial" w:eastAsia="ＭＳ ゴシック" w:hAnsi="Arial" w:cs="Arial"/>
          <w:b/>
          <w:kern w:val="0"/>
          <w:sz w:val="24"/>
          <w:szCs w:val="20"/>
          <w:lang w:val="en-GB" w:eastAsia="x-none"/>
        </w:rPr>
      </w:pPr>
    </w:p>
    <w:p w14:paraId="721D324E" w14:textId="77777777" w:rsidR="00CF0A8A" w:rsidRPr="0034088C" w:rsidRDefault="00CF0A8A" w:rsidP="00CF0A8A">
      <w:pPr>
        <w:ind w:left="1800" w:hanging="1800"/>
        <w:jc w:val="left"/>
        <w:rPr>
          <w:rFonts w:ascii="Arial" w:eastAsia="ＭＳ ゴシック" w:hAnsi="Arial" w:cs="Arial"/>
          <w:b/>
          <w:kern w:val="0"/>
          <w:sz w:val="24"/>
          <w:szCs w:val="20"/>
          <w:lang w:val="en-GB" w:eastAsia="ja-JP"/>
        </w:rPr>
      </w:pPr>
      <w:r w:rsidRPr="0034088C">
        <w:rPr>
          <w:rFonts w:ascii="Arial" w:eastAsia="ＭＳ ゴシック" w:hAnsi="Arial" w:cs="Arial"/>
          <w:b/>
          <w:kern w:val="0"/>
          <w:sz w:val="24"/>
          <w:szCs w:val="20"/>
          <w:lang w:val="en-GB" w:eastAsia="x-none"/>
        </w:rPr>
        <w:t>Source:</w:t>
      </w:r>
      <w:r w:rsidRPr="0034088C">
        <w:rPr>
          <w:rFonts w:ascii="Arial" w:eastAsia="ＭＳ ゴシック" w:hAnsi="Arial" w:cs="Arial"/>
          <w:b/>
          <w:kern w:val="0"/>
          <w:sz w:val="24"/>
          <w:szCs w:val="20"/>
          <w:lang w:val="en-GB" w:eastAsia="x-none"/>
        </w:rPr>
        <w:tab/>
        <w:t>NTT DOCOMO</w:t>
      </w:r>
      <w:r w:rsidRPr="0034088C">
        <w:rPr>
          <w:rFonts w:ascii="Arial" w:eastAsia="ＭＳ ゴシック" w:hAnsi="Arial" w:cs="Arial"/>
          <w:b/>
          <w:kern w:val="0"/>
          <w:sz w:val="24"/>
          <w:szCs w:val="20"/>
          <w:lang w:val="en-GB" w:eastAsia="ja-JP"/>
        </w:rPr>
        <w:t>, INC.</w:t>
      </w:r>
    </w:p>
    <w:p w14:paraId="651FD67D" w14:textId="09CABC90" w:rsidR="00CF0A8A" w:rsidRPr="0034088C" w:rsidRDefault="00CF0A8A" w:rsidP="00CF0A8A">
      <w:pPr>
        <w:ind w:left="1800" w:hanging="1800"/>
        <w:jc w:val="left"/>
        <w:rPr>
          <w:rFonts w:ascii="Arial" w:eastAsia="ＭＳ 明朝" w:hAnsi="Arial" w:cs="Arial"/>
          <w:b/>
          <w:noProof/>
          <w:kern w:val="0"/>
          <w:sz w:val="24"/>
          <w:szCs w:val="20"/>
          <w:lang w:eastAsia="ja-JP"/>
        </w:rPr>
      </w:pPr>
      <w:r w:rsidRPr="0034088C">
        <w:rPr>
          <w:rFonts w:ascii="Arial" w:eastAsia="ＭＳ 明朝" w:hAnsi="Arial" w:cs="Arial"/>
          <w:b/>
          <w:noProof/>
          <w:kern w:val="0"/>
          <w:sz w:val="24"/>
          <w:szCs w:val="20"/>
          <w:lang w:eastAsia="x-none"/>
        </w:rPr>
        <w:t>Title:</w:t>
      </w:r>
      <w:r w:rsidRPr="0034088C">
        <w:rPr>
          <w:rFonts w:ascii="Arial" w:eastAsia="ＭＳ 明朝" w:hAnsi="Arial" w:cs="Arial"/>
          <w:b/>
          <w:noProof/>
          <w:kern w:val="0"/>
          <w:sz w:val="24"/>
          <w:szCs w:val="20"/>
          <w:lang w:eastAsia="x-none"/>
        </w:rPr>
        <w:tab/>
      </w:r>
      <w:r w:rsidR="00F035C1" w:rsidRPr="0034088C">
        <w:rPr>
          <w:rFonts w:ascii="Arial" w:eastAsia="ＭＳ 明朝" w:hAnsi="Arial" w:cs="Arial"/>
          <w:b/>
          <w:noProof/>
          <w:kern w:val="0"/>
          <w:sz w:val="24"/>
          <w:szCs w:val="20"/>
          <w:lang w:eastAsia="ja-JP"/>
        </w:rPr>
        <w:t>Discussion on e</w:t>
      </w:r>
      <w:r w:rsidRPr="0034088C">
        <w:rPr>
          <w:rFonts w:ascii="Arial" w:eastAsia="ＭＳ 明朝" w:hAnsi="Arial" w:cs="Arial"/>
          <w:b/>
          <w:noProof/>
          <w:kern w:val="0"/>
          <w:sz w:val="24"/>
          <w:szCs w:val="20"/>
          <w:lang w:eastAsia="x-none"/>
        </w:rPr>
        <w:t>valuation on AI/ML for beam management</w:t>
      </w:r>
    </w:p>
    <w:p w14:paraId="117478DE" w14:textId="77777777" w:rsidR="00CF0A8A" w:rsidRPr="0034088C" w:rsidRDefault="00CF0A8A" w:rsidP="00CF0A8A">
      <w:pPr>
        <w:tabs>
          <w:tab w:val="left" w:pos="1800"/>
        </w:tabs>
        <w:ind w:left="1800" w:hanging="1800"/>
        <w:jc w:val="left"/>
        <w:rPr>
          <w:rFonts w:ascii="Arial" w:eastAsia="ＭＳ 明朝" w:hAnsi="Arial" w:cs="Arial"/>
          <w:b/>
          <w:noProof/>
          <w:kern w:val="0"/>
          <w:sz w:val="24"/>
          <w:szCs w:val="20"/>
          <w:lang w:eastAsia="ja-JP"/>
        </w:rPr>
      </w:pPr>
      <w:r w:rsidRPr="0034088C">
        <w:rPr>
          <w:rFonts w:ascii="Arial" w:eastAsia="ＭＳ 明朝" w:hAnsi="Arial" w:cs="Arial"/>
          <w:b/>
          <w:noProof/>
          <w:kern w:val="0"/>
          <w:sz w:val="24"/>
          <w:szCs w:val="20"/>
          <w:lang w:eastAsia="x-none"/>
        </w:rPr>
        <w:t>Agenda Item:</w:t>
      </w:r>
      <w:bookmarkStart w:id="0" w:name="Source"/>
      <w:bookmarkEnd w:id="0"/>
      <w:r w:rsidRPr="0034088C">
        <w:rPr>
          <w:rFonts w:ascii="Arial" w:eastAsia="ＭＳ 明朝" w:hAnsi="Arial" w:cs="Arial"/>
          <w:b/>
          <w:noProof/>
          <w:kern w:val="0"/>
          <w:sz w:val="24"/>
          <w:szCs w:val="20"/>
          <w:lang w:eastAsia="x-none"/>
        </w:rPr>
        <w:tab/>
        <w:t>9.2.2.1</w:t>
      </w:r>
    </w:p>
    <w:p w14:paraId="3C4D8F00" w14:textId="77777777" w:rsidR="00CF0A8A" w:rsidRPr="0034088C" w:rsidRDefault="00CF0A8A" w:rsidP="00CF0A8A">
      <w:pPr>
        <w:widowControl/>
        <w:pBdr>
          <w:bottom w:val="single" w:sz="6" w:space="1" w:color="auto"/>
        </w:pBdr>
        <w:ind w:left="1800" w:hanging="1800"/>
        <w:jc w:val="left"/>
        <w:rPr>
          <w:rFonts w:ascii="Arial" w:eastAsia="ＭＳ ゴシック" w:hAnsi="Arial" w:cs="Arial"/>
          <w:b/>
          <w:kern w:val="0"/>
          <w:sz w:val="24"/>
          <w:szCs w:val="20"/>
          <w:lang w:eastAsia="ja-JP"/>
        </w:rPr>
      </w:pPr>
      <w:r w:rsidRPr="0034088C">
        <w:rPr>
          <w:rFonts w:ascii="Arial" w:eastAsia="ＭＳ ゴシック" w:hAnsi="Arial" w:cs="Arial"/>
          <w:b/>
          <w:kern w:val="0"/>
          <w:sz w:val="24"/>
          <w:szCs w:val="20"/>
          <w:lang w:eastAsia="ja-JP"/>
        </w:rPr>
        <w:t>Document for:</w:t>
      </w:r>
      <w:bookmarkStart w:id="1" w:name="DocumentFor"/>
      <w:bookmarkEnd w:id="1"/>
      <w:r w:rsidRPr="0034088C">
        <w:rPr>
          <w:rFonts w:ascii="Arial" w:eastAsia="ＭＳ ゴシック" w:hAnsi="Arial" w:cs="Arial"/>
          <w:b/>
          <w:kern w:val="0"/>
          <w:sz w:val="24"/>
          <w:szCs w:val="20"/>
          <w:lang w:eastAsia="ja-JP"/>
        </w:rPr>
        <w:t xml:space="preserve"> </w:t>
      </w:r>
      <w:r w:rsidRPr="0034088C">
        <w:rPr>
          <w:rFonts w:ascii="Arial" w:eastAsia="ＭＳ ゴシック" w:hAnsi="Arial" w:cs="Arial"/>
          <w:b/>
          <w:kern w:val="0"/>
          <w:sz w:val="24"/>
          <w:szCs w:val="20"/>
          <w:lang w:eastAsia="ja-JP"/>
        </w:rPr>
        <w:tab/>
        <w:t>Discussion</w:t>
      </w:r>
    </w:p>
    <w:p w14:paraId="0673CF3E" w14:textId="77777777" w:rsidR="00CF0A8A" w:rsidRPr="00CF0A8A" w:rsidRDefault="00CF0A8A" w:rsidP="00CF0A8A">
      <w:pPr>
        <w:keepNext/>
        <w:widowControl/>
        <w:numPr>
          <w:ilvl w:val="0"/>
          <w:numId w:val="2"/>
        </w:numPr>
        <w:tabs>
          <w:tab w:val="left" w:pos="0"/>
          <w:tab w:val="num" w:pos="425"/>
        </w:tabs>
        <w:spacing w:before="180" w:after="120"/>
        <w:jc w:val="left"/>
        <w:outlineLvl w:val="0"/>
        <w:rPr>
          <w:rFonts w:ascii="Times New Roman" w:eastAsia="ＭＳ 明朝" w:hAnsi="Times New Roman" w:cs="Times New Roman"/>
          <w:b/>
          <w:bCs/>
          <w:kern w:val="28"/>
          <w:sz w:val="28"/>
          <w:szCs w:val="24"/>
          <w:lang w:eastAsia="ja-JP"/>
        </w:rPr>
      </w:pPr>
      <w:r w:rsidRPr="00CF0A8A">
        <w:rPr>
          <w:rFonts w:ascii="Times New Roman" w:eastAsia="ＭＳ 明朝" w:hAnsi="Times New Roman" w:cs="Times New Roman"/>
          <w:b/>
          <w:bCs/>
          <w:kern w:val="28"/>
          <w:sz w:val="28"/>
          <w:szCs w:val="24"/>
          <w:lang w:eastAsia="ja-JP"/>
        </w:rPr>
        <w:t>Introduction</w:t>
      </w:r>
    </w:p>
    <w:p w14:paraId="23E221A4" w14:textId="47CDB281" w:rsidR="00CF0A8A" w:rsidRPr="00CF0A8A" w:rsidRDefault="00CF0A8A" w:rsidP="00CF0A8A">
      <w:pPr>
        <w:widowControl/>
        <w:spacing w:afterLines="50" w:after="120"/>
        <w:rPr>
          <w:rFonts w:ascii="Times New Roman" w:eastAsia="ＭＳ 明朝" w:hAnsi="Times New Roman" w:cs="Times New Roman"/>
          <w:kern w:val="0"/>
          <w:sz w:val="22"/>
          <w:lang w:eastAsia="ja-JP"/>
        </w:rPr>
      </w:pPr>
      <w:r w:rsidRPr="00CF0A8A">
        <w:rPr>
          <w:rFonts w:ascii="Times New Roman" w:eastAsia="ＭＳ 明朝" w:hAnsi="Times New Roman" w:cs="Times New Roman"/>
          <w:kern w:val="0"/>
          <w:sz w:val="22"/>
          <w:lang w:eastAsia="ja-JP"/>
        </w:rPr>
        <w:t>At the RAN1#94-e meeting, a new SID [1] on “Study on Artificial Intelligence (AI)/Machine Learning (ML) for NR Air Interface” was approved. This SID captures the objective of SI in terms of the evaluation on use cases as following</w:t>
      </w:r>
    </w:p>
    <w:p w14:paraId="3531592F" w14:textId="77777777" w:rsidR="00CF0A8A" w:rsidRPr="00CF0A8A" w:rsidRDefault="00CF0A8A" w:rsidP="00CF0A8A">
      <w:pPr>
        <w:widowControl/>
        <w:spacing w:afterLines="50" w:after="120"/>
        <w:jc w:val="center"/>
        <w:rPr>
          <w:rFonts w:ascii="Times New Roman" w:eastAsia="ＭＳ 明朝" w:hAnsi="Times New Roman" w:cs="Times New Roman"/>
          <w:kern w:val="0"/>
          <w:sz w:val="22"/>
          <w:lang w:eastAsia="ja-JP"/>
        </w:rPr>
      </w:pPr>
      <w:r w:rsidRPr="00CF0A8A">
        <w:rPr>
          <w:rFonts w:ascii="Times New Roman" w:eastAsia="SimSun" w:hAnsi="Times New Roman" w:cs="Times New Roman"/>
          <w:noProof/>
          <w:kern w:val="0"/>
          <w:sz w:val="24"/>
          <w:szCs w:val="20"/>
          <w:lang w:eastAsia="ja-JP"/>
        </w:rPr>
        <mc:AlternateContent>
          <mc:Choice Requires="wps">
            <w:drawing>
              <wp:inline distT="0" distB="0" distL="0" distR="0" wp14:anchorId="29C0C29A" wp14:editId="62F65FD7">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F402CEF" w14:textId="77777777" w:rsidR="00CF0A8A" w:rsidRPr="00CF0A8A" w:rsidRDefault="00CF0A8A" w:rsidP="00CF0A8A">
                            <w:pPr>
                              <w:rPr>
                                <w:rFonts w:ascii="Times New Roman" w:hAnsi="Times New Roman" w:cs="Times New Roman"/>
                                <w:bCs/>
                                <w:color w:val="000000"/>
                                <w:szCs w:val="21"/>
                              </w:rPr>
                            </w:pPr>
                            <w:r w:rsidRPr="00CF0A8A">
                              <w:rPr>
                                <w:rFonts w:ascii="Times New Roman" w:hAnsi="Times New Roman" w:cs="Times New Roman"/>
                                <w:bCs/>
                                <w:color w:val="000000"/>
                                <w:szCs w:val="21"/>
                              </w:rPr>
                              <w:t>For the use cases under consideration:</w:t>
                            </w:r>
                          </w:p>
                          <w:p w14:paraId="2C088CE4" w14:textId="77777777" w:rsidR="00CF0A8A" w:rsidRPr="00CF0A8A" w:rsidRDefault="00CF0A8A" w:rsidP="00CF0A8A">
                            <w:pPr>
                              <w:rPr>
                                <w:rFonts w:ascii="Times New Roman" w:hAnsi="Times New Roman" w:cs="Times New Roman"/>
                                <w:bCs/>
                                <w:color w:val="000000"/>
                                <w:szCs w:val="21"/>
                              </w:rPr>
                            </w:pPr>
                          </w:p>
                          <w:p w14:paraId="5F11C5EB" w14:textId="77777777" w:rsidR="00CF0A8A" w:rsidRPr="00CF0A8A" w:rsidRDefault="00CF0A8A" w:rsidP="00CF0A8A">
                            <w:pPr>
                              <w:widowControl/>
                              <w:numPr>
                                <w:ilvl w:val="0"/>
                                <w:numId w:val="4"/>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Evaluate performance benefits of AI/ML based algorithms for the agreed use cases in the final representative set:</w:t>
                            </w:r>
                          </w:p>
                          <w:p w14:paraId="47E29FF6" w14:textId="77777777" w:rsidR="00CF0A8A" w:rsidRPr="00CF0A8A" w:rsidRDefault="00CF0A8A" w:rsidP="00CF0A8A">
                            <w:pPr>
                              <w:widowControl/>
                              <w:numPr>
                                <w:ilvl w:val="1"/>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 xml:space="preserve">Methodology based on statistical models (from TR 38.901 and TR 38.857 [positioning]), for link and system level simulations. </w:t>
                            </w:r>
                          </w:p>
                          <w:p w14:paraId="5C1F872B"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Extensions of 3GPP evaluation methodology for better suitability to AI/ML based techniques should be considered as needed.</w:t>
                            </w:r>
                          </w:p>
                          <w:p w14:paraId="40915E8D"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 xml:space="preserve">Whether field data are optionally needed to further assess the performance and robustness in real-world environments should be discussed as part of the study. </w:t>
                            </w:r>
                          </w:p>
                          <w:p w14:paraId="23E53093"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 xml:space="preserve">Need for common assumptions in dataset construction for training, </w:t>
                            </w:r>
                            <w:proofErr w:type="gramStart"/>
                            <w:r w:rsidRPr="00CF0A8A">
                              <w:rPr>
                                <w:rFonts w:ascii="Times New Roman" w:hAnsi="Times New Roman" w:cs="Times New Roman"/>
                                <w:bCs/>
                                <w:color w:val="000000"/>
                                <w:szCs w:val="21"/>
                              </w:rPr>
                              <w:t>validation</w:t>
                            </w:r>
                            <w:proofErr w:type="gramEnd"/>
                            <w:r w:rsidRPr="00CF0A8A">
                              <w:rPr>
                                <w:rFonts w:ascii="Times New Roman" w:hAnsi="Times New Roman" w:cs="Times New Roman"/>
                                <w:bCs/>
                                <w:color w:val="000000"/>
                                <w:szCs w:val="21"/>
                              </w:rPr>
                              <w:t xml:space="preserve"> and test for the selected use cases. </w:t>
                            </w:r>
                          </w:p>
                          <w:p w14:paraId="2A8539B7"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Consider adequate model training strategy, collaboration levels and associated implications</w:t>
                            </w:r>
                          </w:p>
                          <w:p w14:paraId="5403F1CD"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Consider agreed-upon base AI model(s) for calibration</w:t>
                            </w:r>
                          </w:p>
                          <w:p w14:paraId="36603AE3"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AI model description and training methodology used for evaluation should be reported for information and cross-checking purposes</w:t>
                            </w:r>
                          </w:p>
                          <w:p w14:paraId="24BFE225" w14:textId="77777777" w:rsidR="00CF0A8A" w:rsidRPr="00CF0A8A" w:rsidRDefault="00CF0A8A" w:rsidP="00CF0A8A">
                            <w:pPr>
                              <w:widowControl/>
                              <w:numPr>
                                <w:ilvl w:val="1"/>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KPIs: Determine the common KPIs and corresponding requirements for the AI/ML operations. Determine the use-case specific KPIs and benchmarks of the selected use-cases.</w:t>
                            </w:r>
                          </w:p>
                          <w:p w14:paraId="70536A73"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Performance, inference latency and computational complexity of AI/ML based algorithms should be compared to that of a state-of-the-art baseline</w:t>
                            </w:r>
                          </w:p>
                          <w:p w14:paraId="4B27A2C8"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29C0C29A"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GCm5zEzAgAARgQAAA4AAAAAAAAAAAAAAAAALgIA&#10;AGRycy9lMm9Eb2MueG1sUEsBAi0AFAAGAAgAAAAhANbVeQjbAAAABQEAAA8AAAAAAAAAAAAAAAAA&#10;jQQAAGRycy9kb3ducmV2LnhtbFBLBQYAAAAABAAEAPMAAACVBQAAAAA=&#10;">
                <v:textbox style="mso-fit-shape-to-text:t">
                  <w:txbxContent>
                    <w:p w14:paraId="0F402CEF" w14:textId="77777777" w:rsidR="00CF0A8A" w:rsidRPr="00CF0A8A" w:rsidRDefault="00CF0A8A" w:rsidP="00CF0A8A">
                      <w:pPr>
                        <w:rPr>
                          <w:rFonts w:ascii="Times New Roman" w:hAnsi="Times New Roman" w:cs="Times New Roman"/>
                          <w:bCs/>
                          <w:color w:val="000000"/>
                          <w:szCs w:val="21"/>
                        </w:rPr>
                      </w:pPr>
                      <w:r w:rsidRPr="00CF0A8A">
                        <w:rPr>
                          <w:rFonts w:ascii="Times New Roman" w:hAnsi="Times New Roman" w:cs="Times New Roman"/>
                          <w:bCs/>
                          <w:color w:val="000000"/>
                          <w:szCs w:val="21"/>
                        </w:rPr>
                        <w:t>For the use cases under consideration:</w:t>
                      </w:r>
                    </w:p>
                    <w:p w14:paraId="2C088CE4" w14:textId="77777777" w:rsidR="00CF0A8A" w:rsidRPr="00CF0A8A" w:rsidRDefault="00CF0A8A" w:rsidP="00CF0A8A">
                      <w:pPr>
                        <w:rPr>
                          <w:rFonts w:ascii="Times New Roman" w:hAnsi="Times New Roman" w:cs="Times New Roman"/>
                          <w:bCs/>
                          <w:color w:val="000000"/>
                          <w:szCs w:val="21"/>
                        </w:rPr>
                      </w:pPr>
                    </w:p>
                    <w:p w14:paraId="5F11C5EB" w14:textId="77777777" w:rsidR="00CF0A8A" w:rsidRPr="00CF0A8A" w:rsidRDefault="00CF0A8A" w:rsidP="00CF0A8A">
                      <w:pPr>
                        <w:widowControl/>
                        <w:numPr>
                          <w:ilvl w:val="0"/>
                          <w:numId w:val="4"/>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Evaluate performance benefits of AI/ML based algorithms for the agreed use cases in the final representative set:</w:t>
                      </w:r>
                    </w:p>
                    <w:p w14:paraId="47E29FF6" w14:textId="77777777" w:rsidR="00CF0A8A" w:rsidRPr="00CF0A8A" w:rsidRDefault="00CF0A8A" w:rsidP="00CF0A8A">
                      <w:pPr>
                        <w:widowControl/>
                        <w:numPr>
                          <w:ilvl w:val="1"/>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 xml:space="preserve">Methodology based on statistical models (from TR 38.901 and TR 38.857 [positioning]), for link and system level simulations. </w:t>
                      </w:r>
                    </w:p>
                    <w:p w14:paraId="5C1F872B"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Extensions of 3GPP evaluation methodology for better suitability to AI/ML based techniques should be considered as needed.</w:t>
                      </w:r>
                    </w:p>
                    <w:p w14:paraId="40915E8D"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 xml:space="preserve">Whether field data are optionally needed to further assess the performance and robustness in real-world environments should be discussed as part of the study. </w:t>
                      </w:r>
                    </w:p>
                    <w:p w14:paraId="23E53093"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 xml:space="preserve">Need for common assumptions in dataset construction for training, </w:t>
                      </w:r>
                      <w:proofErr w:type="gramStart"/>
                      <w:r w:rsidRPr="00CF0A8A">
                        <w:rPr>
                          <w:rFonts w:ascii="Times New Roman" w:hAnsi="Times New Roman" w:cs="Times New Roman"/>
                          <w:bCs/>
                          <w:color w:val="000000"/>
                          <w:szCs w:val="21"/>
                        </w:rPr>
                        <w:t>validation</w:t>
                      </w:r>
                      <w:proofErr w:type="gramEnd"/>
                      <w:r w:rsidRPr="00CF0A8A">
                        <w:rPr>
                          <w:rFonts w:ascii="Times New Roman" w:hAnsi="Times New Roman" w:cs="Times New Roman"/>
                          <w:bCs/>
                          <w:color w:val="000000"/>
                          <w:szCs w:val="21"/>
                        </w:rPr>
                        <w:t xml:space="preserve"> and test for the selected use cases. </w:t>
                      </w:r>
                    </w:p>
                    <w:p w14:paraId="2A8539B7"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Consider adequate model training strategy, collaboration levels and associated implications</w:t>
                      </w:r>
                    </w:p>
                    <w:p w14:paraId="5403F1CD"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Consider agreed-upon base AI model(s) for calibration</w:t>
                      </w:r>
                    </w:p>
                    <w:p w14:paraId="36603AE3"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AI model description and training methodology used for evaluation should be reported for information and cross-checking purposes</w:t>
                      </w:r>
                    </w:p>
                    <w:p w14:paraId="24BFE225" w14:textId="77777777" w:rsidR="00CF0A8A" w:rsidRPr="00CF0A8A" w:rsidRDefault="00CF0A8A" w:rsidP="00CF0A8A">
                      <w:pPr>
                        <w:widowControl/>
                        <w:numPr>
                          <w:ilvl w:val="1"/>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KPIs: Determine the common KPIs and corresponding requirements for the AI/ML operations. Determine the use-case specific KPIs and benchmarks of the selected use-cases.</w:t>
                      </w:r>
                    </w:p>
                    <w:p w14:paraId="70536A73"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Performance, inference latency and computational complexity of AI/ML based algorithms should be compared to that of a state-of-the-art baseline</w:t>
                      </w:r>
                    </w:p>
                    <w:p w14:paraId="4B27A2C8" w14:textId="77777777" w:rsidR="00CF0A8A" w:rsidRPr="00CF0A8A" w:rsidRDefault="00CF0A8A" w:rsidP="00CF0A8A">
                      <w:pPr>
                        <w:widowControl/>
                        <w:numPr>
                          <w:ilvl w:val="2"/>
                          <w:numId w:val="3"/>
                        </w:numPr>
                        <w:jc w:val="left"/>
                        <w:rPr>
                          <w:rFonts w:ascii="Times New Roman" w:hAnsi="Times New Roman" w:cs="Times New Roman"/>
                          <w:bCs/>
                          <w:color w:val="000000"/>
                          <w:szCs w:val="21"/>
                        </w:rPr>
                      </w:pPr>
                      <w:r w:rsidRPr="00CF0A8A">
                        <w:rPr>
                          <w:rFonts w:ascii="Times New Roman" w:hAnsi="Times New Roman" w:cs="Times New Roman"/>
                          <w:bCs/>
                          <w:color w:val="000000"/>
                          <w:szCs w:val="21"/>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41373A4A" w14:textId="1CACC59F" w:rsidR="00CF0A8A" w:rsidRDefault="00CF0A8A" w:rsidP="00CF0A8A">
      <w:pPr>
        <w:widowControl/>
        <w:spacing w:afterLines="50" w:after="120"/>
        <w:rPr>
          <w:rFonts w:ascii="Times New Roman" w:eastAsia="ＭＳ 明朝" w:hAnsi="Times New Roman" w:cs="Times New Roman"/>
          <w:kern w:val="0"/>
          <w:sz w:val="22"/>
          <w:lang w:eastAsia="ja-JP"/>
        </w:rPr>
      </w:pPr>
      <w:r w:rsidRPr="00CF0A8A">
        <w:rPr>
          <w:rFonts w:ascii="Times New Roman" w:eastAsia="ＭＳ 明朝" w:hAnsi="Times New Roman" w:cs="Times New Roman"/>
          <w:kern w:val="0"/>
          <w:sz w:val="22"/>
          <w:lang w:eastAsia="ja-JP"/>
        </w:rPr>
        <w:t>In this contribution, we discuss the evaluation on AI/ML for beam management.</w:t>
      </w:r>
    </w:p>
    <w:p w14:paraId="2B26311E" w14:textId="77777777" w:rsidR="00A27BD2" w:rsidRPr="00A27BD2" w:rsidRDefault="00A27BD2" w:rsidP="00CF0A8A">
      <w:pPr>
        <w:widowControl/>
        <w:spacing w:afterLines="50" w:after="120"/>
        <w:rPr>
          <w:rFonts w:ascii="Times New Roman" w:eastAsia="ＭＳ 明朝" w:hAnsi="Times New Roman" w:cs="Times New Roman"/>
          <w:kern w:val="0"/>
          <w:sz w:val="22"/>
          <w:lang w:eastAsia="ja-JP"/>
        </w:rPr>
      </w:pPr>
    </w:p>
    <w:p w14:paraId="7EC3F708" w14:textId="2D35D0A6" w:rsidR="00CF0A8A" w:rsidRPr="00CF0A8A" w:rsidRDefault="00CF0A8A" w:rsidP="00CF0A8A">
      <w:pPr>
        <w:keepNext/>
        <w:widowControl/>
        <w:numPr>
          <w:ilvl w:val="0"/>
          <w:numId w:val="2"/>
        </w:numPr>
        <w:tabs>
          <w:tab w:val="left" w:pos="0"/>
        </w:tabs>
        <w:spacing w:before="180" w:after="120"/>
        <w:jc w:val="left"/>
        <w:outlineLvl w:val="0"/>
        <w:rPr>
          <w:rFonts w:ascii="Times New Roman" w:eastAsia="ＭＳ 明朝" w:hAnsi="Times New Roman" w:cs="Times New Roman"/>
          <w:b/>
          <w:bCs/>
          <w:kern w:val="28"/>
          <w:sz w:val="28"/>
          <w:szCs w:val="24"/>
          <w:lang w:eastAsia="ja-JP"/>
        </w:rPr>
      </w:pPr>
      <w:r w:rsidRPr="00CF0A8A">
        <w:rPr>
          <w:rFonts w:ascii="Times New Roman" w:eastAsia="ＭＳ 明朝" w:hAnsi="Times New Roman" w:cs="Times New Roman"/>
          <w:b/>
          <w:bCs/>
          <w:kern w:val="28"/>
          <w:sz w:val="28"/>
          <w:szCs w:val="24"/>
          <w:lang w:eastAsia="ja-JP"/>
        </w:rPr>
        <w:t>Discussion on the evaluation on AI/ML for beam management</w:t>
      </w:r>
    </w:p>
    <w:p w14:paraId="3EE8D90E" w14:textId="77777777" w:rsidR="00CF0A8A" w:rsidRPr="00CF0A8A" w:rsidRDefault="00CF0A8A" w:rsidP="00CF0A8A">
      <w:pPr>
        <w:widowControl/>
        <w:spacing w:afterLines="50" w:after="120"/>
        <w:rPr>
          <w:rFonts w:ascii="Times New Roman" w:eastAsia="ＭＳ ゴシック" w:hAnsi="Times New Roman" w:cs="Times New Roman"/>
          <w:kern w:val="0"/>
          <w:sz w:val="22"/>
          <w:lang w:eastAsia="ja-JP"/>
        </w:rPr>
      </w:pPr>
      <w:r w:rsidRPr="00CF0A8A">
        <w:rPr>
          <w:rFonts w:ascii="Times New Roman" w:eastAsia="ＭＳ 明朝" w:hAnsi="Times New Roman" w:cs="Times New Roman"/>
          <w:kern w:val="0"/>
          <w:sz w:val="22"/>
          <w:lang w:eastAsia="ja-JP"/>
        </w:rPr>
        <w:t>SID on AI/ML for NR air interface (AI) lists the examples of beam management use-cases: beam prediction in time and/or spatial domain for overhead and latency reduction, beam selection accuracy improvement.</w:t>
      </w:r>
    </w:p>
    <w:p w14:paraId="05DBBE57" w14:textId="77777777" w:rsidR="00CF0A8A" w:rsidRPr="00CF0A8A" w:rsidRDefault="00CF0A8A" w:rsidP="00CF0A8A">
      <w:pPr>
        <w:widowControl/>
        <w:spacing w:afterLines="50" w:after="120"/>
        <w:jc w:val="center"/>
        <w:rPr>
          <w:rFonts w:ascii="Times New Roman" w:eastAsia="ＭＳ ゴシック" w:hAnsi="Times New Roman" w:cs="Times New Roman"/>
          <w:kern w:val="0"/>
          <w:sz w:val="22"/>
          <w:lang w:eastAsia="ja-JP"/>
        </w:rPr>
      </w:pPr>
      <w:r w:rsidRPr="00CF0A8A">
        <w:rPr>
          <w:rFonts w:ascii="Times New Roman" w:eastAsia="SimSun" w:hAnsi="Times New Roman" w:cs="Times New Roman"/>
          <w:noProof/>
          <w:kern w:val="0"/>
          <w:sz w:val="24"/>
          <w:szCs w:val="20"/>
          <w:lang w:eastAsia="ja-JP"/>
        </w:rPr>
        <w:lastRenderedPageBreak/>
        <mc:AlternateContent>
          <mc:Choice Requires="wps">
            <w:drawing>
              <wp:inline distT="0" distB="0" distL="0" distR="0" wp14:anchorId="20C7A967" wp14:editId="26BA9648">
                <wp:extent cx="5834380" cy="1404620"/>
                <wp:effectExtent l="0" t="0" r="13970" b="228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A9CA6CD" w14:textId="77777777" w:rsidR="00CF0A8A" w:rsidRPr="00CF0A8A" w:rsidRDefault="00CF0A8A" w:rsidP="00CF0A8A">
                            <w:pPr>
                              <w:rPr>
                                <w:rFonts w:ascii="Times New Roman" w:hAnsi="Times New Roman" w:cs="Times New Roman"/>
                                <w:bCs/>
                                <w:szCs w:val="21"/>
                              </w:rPr>
                            </w:pPr>
                            <w:r w:rsidRPr="00CF0A8A">
                              <w:rPr>
                                <w:rFonts w:ascii="Times New Roman" w:hAnsi="Times New Roman" w:cs="Times New Roman"/>
                                <w:bCs/>
                                <w:szCs w:val="21"/>
                              </w:rPr>
                              <w:t xml:space="preserve">Use cases to focus on: </w:t>
                            </w:r>
                          </w:p>
                          <w:p w14:paraId="76B7DFA2" w14:textId="77777777" w:rsidR="00CF0A8A" w:rsidRPr="00CF0A8A" w:rsidRDefault="00CF0A8A" w:rsidP="00CF0A8A">
                            <w:pPr>
                              <w:widowControl/>
                              <w:numPr>
                                <w:ilvl w:val="0"/>
                                <w:numId w:val="3"/>
                              </w:numPr>
                              <w:overflowPunct w:val="0"/>
                              <w:autoSpaceDE w:val="0"/>
                              <w:autoSpaceDN w:val="0"/>
                              <w:adjustRightInd w:val="0"/>
                              <w:jc w:val="left"/>
                              <w:textAlignment w:val="baseline"/>
                              <w:rPr>
                                <w:rFonts w:ascii="Times New Roman" w:hAnsi="Times New Roman" w:cs="Times New Roman"/>
                                <w:bCs/>
                                <w:szCs w:val="21"/>
                              </w:rPr>
                            </w:pPr>
                            <w:r w:rsidRPr="00CF0A8A">
                              <w:rPr>
                                <w:rFonts w:ascii="Times New Roman" w:hAnsi="Times New Roman" w:cs="Times New Roman"/>
                                <w:bCs/>
                                <w:szCs w:val="21"/>
                              </w:rPr>
                              <w:t xml:space="preserve">Initial set of use cases includes: </w:t>
                            </w:r>
                          </w:p>
                          <w:p w14:paraId="070B4FE7" w14:textId="77777777" w:rsidR="00CF0A8A" w:rsidRPr="00CF0A8A" w:rsidRDefault="00CF0A8A" w:rsidP="00CF0A8A">
                            <w:pPr>
                              <w:widowControl/>
                              <w:numPr>
                                <w:ilvl w:val="1"/>
                                <w:numId w:val="3"/>
                              </w:numPr>
                              <w:overflowPunct w:val="0"/>
                              <w:autoSpaceDE w:val="0"/>
                              <w:autoSpaceDN w:val="0"/>
                              <w:adjustRightInd w:val="0"/>
                              <w:jc w:val="left"/>
                              <w:textAlignment w:val="baseline"/>
                              <w:rPr>
                                <w:rFonts w:ascii="Times New Roman" w:hAnsi="Times New Roman" w:cs="Times New Roman"/>
                                <w:bCs/>
                                <w:szCs w:val="21"/>
                              </w:rPr>
                            </w:pPr>
                            <w:r w:rsidRPr="00CF0A8A">
                              <w:rPr>
                                <w:rFonts w:ascii="Times New Roman" w:hAnsi="Times New Roman" w:cs="Times New Roman"/>
                                <w:bCs/>
                                <w:szCs w:val="21"/>
                              </w:rPr>
                              <w:t>CSI feedback enhancement, e.g., overhead reduction, improved accuracy, prediction [RAN1]</w:t>
                            </w:r>
                          </w:p>
                          <w:p w14:paraId="580502BF" w14:textId="77777777" w:rsidR="00CF0A8A" w:rsidRPr="00CF0A8A" w:rsidRDefault="00CF0A8A" w:rsidP="00CF0A8A">
                            <w:pPr>
                              <w:widowControl/>
                              <w:numPr>
                                <w:ilvl w:val="1"/>
                                <w:numId w:val="3"/>
                              </w:numPr>
                              <w:overflowPunct w:val="0"/>
                              <w:autoSpaceDE w:val="0"/>
                              <w:autoSpaceDN w:val="0"/>
                              <w:adjustRightInd w:val="0"/>
                              <w:jc w:val="left"/>
                              <w:textAlignment w:val="baseline"/>
                              <w:rPr>
                                <w:rStyle w:val="normaltextrun"/>
                                <w:rFonts w:ascii="Times New Roman" w:hAnsi="Times New Roman" w:cs="Times New Roman"/>
                                <w:bCs/>
                                <w:szCs w:val="21"/>
                              </w:rPr>
                            </w:pPr>
                            <w:r w:rsidRPr="00CF0A8A">
                              <w:rPr>
                                <w:rFonts w:ascii="Times New Roman" w:hAnsi="Times New Roman" w:cs="Times New Roman"/>
                                <w:bCs/>
                                <w:szCs w:val="21"/>
                              </w:rPr>
                              <w:t xml:space="preserve">Beam management, e.g., </w:t>
                            </w:r>
                            <w:r w:rsidRPr="00CF0A8A">
                              <w:rPr>
                                <w:rFonts w:ascii="Times New Roman" w:hAnsi="Times New Roman" w:cs="Times New Roman"/>
                                <w:szCs w:val="21"/>
                              </w:rPr>
                              <w:t>beam prediction in time,</w:t>
                            </w:r>
                            <w:r w:rsidRPr="00CF0A8A">
                              <w:rPr>
                                <w:rStyle w:val="normaltextrun"/>
                                <w:rFonts w:ascii="Times New Roman" w:hAnsi="Times New Roman" w:cs="Times New Roman"/>
                                <w:color w:val="000000"/>
                                <w:szCs w:val="21"/>
                                <w:shd w:val="clear" w:color="auto" w:fill="FFFFFF"/>
                              </w:rPr>
                              <w:t> and/or </w:t>
                            </w:r>
                            <w:r w:rsidRPr="00CF0A8A">
                              <w:rPr>
                                <w:rFonts w:ascii="Times New Roman" w:hAnsi="Times New Roman" w:cs="Times New Roman"/>
                                <w:szCs w:val="21"/>
                              </w:rPr>
                              <w:t>spatial domain</w:t>
                            </w:r>
                            <w:r w:rsidRPr="00CF0A8A">
                              <w:rPr>
                                <w:rStyle w:val="normaltextrun"/>
                                <w:rFonts w:ascii="Times New Roman" w:hAnsi="Times New Roman" w:cs="Times New Roman"/>
                                <w:color w:val="000000"/>
                                <w:szCs w:val="21"/>
                                <w:shd w:val="clear" w:color="auto" w:fill="FFFFFF"/>
                              </w:rPr>
                              <w:t> for overhead and latency reduction, beam selection accuracy improvement [RAN1]</w:t>
                            </w:r>
                          </w:p>
                          <w:p w14:paraId="53472B35" w14:textId="77777777" w:rsidR="00CF0A8A" w:rsidRPr="00CF0A8A" w:rsidRDefault="00CF0A8A" w:rsidP="00CF0A8A">
                            <w:pPr>
                              <w:widowControl/>
                              <w:numPr>
                                <w:ilvl w:val="1"/>
                                <w:numId w:val="3"/>
                              </w:numPr>
                              <w:overflowPunct w:val="0"/>
                              <w:autoSpaceDE w:val="0"/>
                              <w:autoSpaceDN w:val="0"/>
                              <w:adjustRightInd w:val="0"/>
                              <w:jc w:val="left"/>
                              <w:textAlignment w:val="baseline"/>
                              <w:rPr>
                                <w:rFonts w:ascii="Times New Roman" w:hAnsi="Times New Roman" w:cs="Times New Roman"/>
                                <w:bCs/>
                                <w:szCs w:val="21"/>
                              </w:rPr>
                            </w:pPr>
                            <w:r w:rsidRPr="00CF0A8A">
                              <w:rPr>
                                <w:rFonts w:ascii="Times New Roman" w:hAnsi="Times New Roman" w:cs="Times New Roman"/>
                                <w:szCs w:val="21"/>
                              </w:rPr>
                              <w:t>Positioning accuracy enhancements for different scenarios including, e.g., those with</w:t>
                            </w:r>
                            <w:r w:rsidRPr="00CF0A8A">
                              <w:rPr>
                                <w:rStyle w:val="normaltextrun"/>
                                <w:rFonts w:ascii="Times New Roman" w:hAnsi="Times New Roman" w:cs="Times New Roman"/>
                                <w:color w:val="000000"/>
                                <w:szCs w:val="21"/>
                                <w:shd w:val="clear" w:color="auto" w:fill="FFFFFF"/>
                              </w:rPr>
                              <w:t> heavy</w:t>
                            </w:r>
                            <w:r w:rsidRPr="00CF0A8A">
                              <w:rPr>
                                <w:rFonts w:ascii="Times New Roman" w:hAnsi="Times New Roman" w:cs="Times New Roman"/>
                                <w:szCs w:val="21"/>
                              </w:rPr>
                              <w:t xml:space="preserve"> NLOS </w:t>
                            </w:r>
                            <w:r w:rsidRPr="00CF0A8A">
                              <w:rPr>
                                <w:rStyle w:val="normaltextrun"/>
                                <w:rFonts w:ascii="Times New Roman" w:hAnsi="Times New Roman" w:cs="Times New Roman"/>
                                <w:color w:val="000000"/>
                                <w:szCs w:val="21"/>
                                <w:shd w:val="clear" w:color="auto" w:fill="FFFFFF"/>
                              </w:rPr>
                              <w:t xml:space="preserve">conditions [RAN1] </w:t>
                            </w:r>
                          </w:p>
                        </w:txbxContent>
                      </wps:txbx>
                      <wps:bodyPr rot="0" vert="horz" wrap="square" lIns="91440" tIns="45720" rIns="91440" bIns="45720" anchor="t" anchorCtr="0">
                        <a:spAutoFit/>
                      </wps:bodyPr>
                    </wps:wsp>
                  </a:graphicData>
                </a:graphic>
              </wp:inline>
            </w:drawing>
          </mc:Choice>
          <mc:Fallback>
            <w:pict>
              <v:shape w14:anchorId="20C7A967"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">
                <v:textbox style="mso-fit-shape-to-text:t">
                  <w:txbxContent>
                    <w:p w14:paraId="4A9CA6CD" w14:textId="77777777" w:rsidR="00CF0A8A" w:rsidRPr="00CF0A8A" w:rsidRDefault="00CF0A8A" w:rsidP="00CF0A8A">
                      <w:pPr>
                        <w:rPr>
                          <w:rFonts w:ascii="Times New Roman" w:hAnsi="Times New Roman" w:cs="Times New Roman"/>
                          <w:bCs/>
                          <w:szCs w:val="21"/>
                        </w:rPr>
                      </w:pPr>
                      <w:r w:rsidRPr="00CF0A8A">
                        <w:rPr>
                          <w:rFonts w:ascii="Times New Roman" w:hAnsi="Times New Roman" w:cs="Times New Roman"/>
                          <w:bCs/>
                          <w:szCs w:val="21"/>
                        </w:rPr>
                        <w:t xml:space="preserve">Use cases to focus on: </w:t>
                      </w:r>
                    </w:p>
                    <w:p w14:paraId="76B7DFA2" w14:textId="77777777" w:rsidR="00CF0A8A" w:rsidRPr="00CF0A8A" w:rsidRDefault="00CF0A8A" w:rsidP="00CF0A8A">
                      <w:pPr>
                        <w:widowControl/>
                        <w:numPr>
                          <w:ilvl w:val="0"/>
                          <w:numId w:val="3"/>
                        </w:numPr>
                        <w:overflowPunct w:val="0"/>
                        <w:autoSpaceDE w:val="0"/>
                        <w:autoSpaceDN w:val="0"/>
                        <w:adjustRightInd w:val="0"/>
                        <w:jc w:val="left"/>
                        <w:textAlignment w:val="baseline"/>
                        <w:rPr>
                          <w:rFonts w:ascii="Times New Roman" w:hAnsi="Times New Roman" w:cs="Times New Roman"/>
                          <w:bCs/>
                          <w:szCs w:val="21"/>
                        </w:rPr>
                      </w:pPr>
                      <w:r w:rsidRPr="00CF0A8A">
                        <w:rPr>
                          <w:rFonts w:ascii="Times New Roman" w:hAnsi="Times New Roman" w:cs="Times New Roman"/>
                          <w:bCs/>
                          <w:szCs w:val="21"/>
                        </w:rPr>
                        <w:t xml:space="preserve">Initial set of use cases includes: </w:t>
                      </w:r>
                    </w:p>
                    <w:p w14:paraId="070B4FE7" w14:textId="77777777" w:rsidR="00CF0A8A" w:rsidRPr="00CF0A8A" w:rsidRDefault="00CF0A8A" w:rsidP="00CF0A8A">
                      <w:pPr>
                        <w:widowControl/>
                        <w:numPr>
                          <w:ilvl w:val="1"/>
                          <w:numId w:val="3"/>
                        </w:numPr>
                        <w:overflowPunct w:val="0"/>
                        <w:autoSpaceDE w:val="0"/>
                        <w:autoSpaceDN w:val="0"/>
                        <w:adjustRightInd w:val="0"/>
                        <w:jc w:val="left"/>
                        <w:textAlignment w:val="baseline"/>
                        <w:rPr>
                          <w:rFonts w:ascii="Times New Roman" w:hAnsi="Times New Roman" w:cs="Times New Roman"/>
                          <w:bCs/>
                          <w:szCs w:val="21"/>
                        </w:rPr>
                      </w:pPr>
                      <w:r w:rsidRPr="00CF0A8A">
                        <w:rPr>
                          <w:rFonts w:ascii="Times New Roman" w:hAnsi="Times New Roman" w:cs="Times New Roman"/>
                          <w:bCs/>
                          <w:szCs w:val="21"/>
                        </w:rPr>
                        <w:t>CSI feedback enhancement, e.g., overhead reduction, improved accuracy, prediction [RAN1]</w:t>
                      </w:r>
                    </w:p>
                    <w:p w14:paraId="580502BF" w14:textId="77777777" w:rsidR="00CF0A8A" w:rsidRPr="00CF0A8A" w:rsidRDefault="00CF0A8A" w:rsidP="00CF0A8A">
                      <w:pPr>
                        <w:widowControl/>
                        <w:numPr>
                          <w:ilvl w:val="1"/>
                          <w:numId w:val="3"/>
                        </w:numPr>
                        <w:overflowPunct w:val="0"/>
                        <w:autoSpaceDE w:val="0"/>
                        <w:autoSpaceDN w:val="0"/>
                        <w:adjustRightInd w:val="0"/>
                        <w:jc w:val="left"/>
                        <w:textAlignment w:val="baseline"/>
                        <w:rPr>
                          <w:rStyle w:val="normaltextrun"/>
                          <w:rFonts w:ascii="Times New Roman" w:hAnsi="Times New Roman" w:cs="Times New Roman"/>
                          <w:bCs/>
                          <w:szCs w:val="21"/>
                        </w:rPr>
                      </w:pPr>
                      <w:r w:rsidRPr="00CF0A8A">
                        <w:rPr>
                          <w:rFonts w:ascii="Times New Roman" w:hAnsi="Times New Roman" w:cs="Times New Roman"/>
                          <w:bCs/>
                          <w:szCs w:val="21"/>
                        </w:rPr>
                        <w:t xml:space="preserve">Beam management, e.g., </w:t>
                      </w:r>
                      <w:r w:rsidRPr="00CF0A8A">
                        <w:rPr>
                          <w:rFonts w:ascii="Times New Roman" w:hAnsi="Times New Roman" w:cs="Times New Roman"/>
                          <w:szCs w:val="21"/>
                        </w:rPr>
                        <w:t>beam prediction in time,</w:t>
                      </w:r>
                      <w:r w:rsidRPr="00CF0A8A">
                        <w:rPr>
                          <w:rStyle w:val="normaltextrun"/>
                          <w:rFonts w:ascii="Times New Roman" w:hAnsi="Times New Roman" w:cs="Times New Roman"/>
                          <w:color w:val="000000"/>
                          <w:szCs w:val="21"/>
                          <w:shd w:val="clear" w:color="auto" w:fill="FFFFFF"/>
                        </w:rPr>
                        <w:t> and/or </w:t>
                      </w:r>
                      <w:r w:rsidRPr="00CF0A8A">
                        <w:rPr>
                          <w:rFonts w:ascii="Times New Roman" w:hAnsi="Times New Roman" w:cs="Times New Roman"/>
                          <w:szCs w:val="21"/>
                        </w:rPr>
                        <w:t>spatial domain</w:t>
                      </w:r>
                      <w:r w:rsidRPr="00CF0A8A">
                        <w:rPr>
                          <w:rStyle w:val="normaltextrun"/>
                          <w:rFonts w:ascii="Times New Roman" w:hAnsi="Times New Roman" w:cs="Times New Roman"/>
                          <w:color w:val="000000"/>
                          <w:szCs w:val="21"/>
                          <w:shd w:val="clear" w:color="auto" w:fill="FFFFFF"/>
                        </w:rPr>
                        <w:t> for overhead and latency reduction, beam selection accuracy improvement [RAN1]</w:t>
                      </w:r>
                    </w:p>
                    <w:p w14:paraId="53472B35" w14:textId="77777777" w:rsidR="00CF0A8A" w:rsidRPr="00CF0A8A" w:rsidRDefault="00CF0A8A" w:rsidP="00CF0A8A">
                      <w:pPr>
                        <w:widowControl/>
                        <w:numPr>
                          <w:ilvl w:val="1"/>
                          <w:numId w:val="3"/>
                        </w:numPr>
                        <w:overflowPunct w:val="0"/>
                        <w:autoSpaceDE w:val="0"/>
                        <w:autoSpaceDN w:val="0"/>
                        <w:adjustRightInd w:val="0"/>
                        <w:jc w:val="left"/>
                        <w:textAlignment w:val="baseline"/>
                        <w:rPr>
                          <w:rFonts w:ascii="Times New Roman" w:hAnsi="Times New Roman" w:cs="Times New Roman"/>
                          <w:bCs/>
                          <w:szCs w:val="21"/>
                        </w:rPr>
                      </w:pPr>
                      <w:r w:rsidRPr="00CF0A8A">
                        <w:rPr>
                          <w:rFonts w:ascii="Times New Roman" w:hAnsi="Times New Roman" w:cs="Times New Roman"/>
                          <w:szCs w:val="21"/>
                        </w:rPr>
                        <w:t>Positioning accuracy enhancements for different scenarios including, e.g., those with</w:t>
                      </w:r>
                      <w:r w:rsidRPr="00CF0A8A">
                        <w:rPr>
                          <w:rStyle w:val="normaltextrun"/>
                          <w:rFonts w:ascii="Times New Roman" w:hAnsi="Times New Roman" w:cs="Times New Roman"/>
                          <w:color w:val="000000"/>
                          <w:szCs w:val="21"/>
                          <w:shd w:val="clear" w:color="auto" w:fill="FFFFFF"/>
                        </w:rPr>
                        <w:t> heavy</w:t>
                      </w:r>
                      <w:r w:rsidRPr="00CF0A8A">
                        <w:rPr>
                          <w:rFonts w:ascii="Times New Roman" w:hAnsi="Times New Roman" w:cs="Times New Roman"/>
                          <w:szCs w:val="21"/>
                        </w:rPr>
                        <w:t xml:space="preserve"> NLOS </w:t>
                      </w:r>
                      <w:r w:rsidRPr="00CF0A8A">
                        <w:rPr>
                          <w:rStyle w:val="normaltextrun"/>
                          <w:rFonts w:ascii="Times New Roman" w:hAnsi="Times New Roman" w:cs="Times New Roman"/>
                          <w:color w:val="000000"/>
                          <w:szCs w:val="21"/>
                          <w:shd w:val="clear" w:color="auto" w:fill="FFFFFF"/>
                        </w:rPr>
                        <w:t xml:space="preserve">conditions [RAN1] </w:t>
                      </w:r>
                    </w:p>
                  </w:txbxContent>
                </v:textbox>
                <w10:anchorlock/>
              </v:shape>
            </w:pict>
          </mc:Fallback>
        </mc:AlternateContent>
      </w:r>
    </w:p>
    <w:p w14:paraId="2076F179" w14:textId="0E1A6030" w:rsidR="00A27BD2" w:rsidRPr="00A27BD2" w:rsidRDefault="00CF0A8A" w:rsidP="00CF0A8A">
      <w:pPr>
        <w:widowControl/>
        <w:spacing w:afterLines="100" w:after="240"/>
        <w:jc w:val="left"/>
        <w:rPr>
          <w:rFonts w:ascii="Times New Roman" w:eastAsia="ＭＳ ゴシック" w:hAnsi="Times New Roman" w:cs="Times New Roman"/>
          <w:kern w:val="0"/>
          <w:sz w:val="22"/>
          <w:lang w:eastAsia="ja-JP"/>
        </w:rPr>
      </w:pPr>
      <w:r w:rsidRPr="00CF0A8A">
        <w:rPr>
          <w:rFonts w:ascii="Times New Roman" w:eastAsia="ＭＳ ゴシック" w:hAnsi="Times New Roman" w:cs="Times New Roman"/>
          <w:kern w:val="0"/>
          <w:sz w:val="22"/>
          <w:lang w:eastAsia="ja-JP"/>
        </w:rPr>
        <w:t>In this section, we introduce two sub use-cases, time-domain beam prediction</w:t>
      </w:r>
      <w:r>
        <w:rPr>
          <w:rFonts w:ascii="Times New Roman" w:eastAsia="ＭＳ ゴシック" w:hAnsi="Times New Roman" w:cs="Times New Roman"/>
          <w:kern w:val="0"/>
          <w:sz w:val="22"/>
          <w:lang w:eastAsia="ja-JP"/>
        </w:rPr>
        <w:t>,</w:t>
      </w:r>
      <w:r w:rsidRPr="00CF0A8A">
        <w:rPr>
          <w:rFonts w:ascii="Times New Roman" w:eastAsia="ＭＳ ゴシック" w:hAnsi="Times New Roman" w:cs="Times New Roman"/>
          <w:kern w:val="0"/>
          <w:sz w:val="22"/>
          <w:lang w:eastAsia="ja-JP"/>
        </w:rPr>
        <w:t xml:space="preserve"> and spatial-domain beam estimation. AI/ML-based sub use-cases improve the performance of beam management in terms of overhead, latency, and accuracy. </w:t>
      </w:r>
    </w:p>
    <w:p w14:paraId="599C8CF3" w14:textId="77777777" w:rsidR="00CF0A8A" w:rsidRPr="00CF0A8A" w:rsidRDefault="00CF0A8A" w:rsidP="00CF0A8A">
      <w:pPr>
        <w:keepNext/>
        <w:widowControl/>
        <w:numPr>
          <w:ilvl w:val="1"/>
          <w:numId w:val="2"/>
        </w:numPr>
        <w:spacing w:line="480" w:lineRule="auto"/>
        <w:jc w:val="left"/>
        <w:outlineLvl w:val="1"/>
        <w:rPr>
          <w:rFonts w:ascii="Times New Roman" w:eastAsia="ＭＳ ゴシック" w:hAnsi="Times New Roman" w:cs="Times New Roman"/>
          <w:b/>
          <w:bCs/>
          <w:kern w:val="0"/>
          <w:sz w:val="22"/>
          <w:lang w:eastAsia="ja-JP"/>
        </w:rPr>
      </w:pPr>
      <w:r w:rsidRPr="00CF0A8A">
        <w:rPr>
          <w:rFonts w:ascii="Times New Roman" w:eastAsia="ＭＳ ゴシック" w:hAnsi="Times New Roman" w:cs="Times New Roman"/>
          <w:b/>
          <w:bCs/>
          <w:kern w:val="0"/>
          <w:sz w:val="22"/>
          <w:lang w:eastAsia="ja-JP"/>
        </w:rPr>
        <w:t>Time-domain beam prediction</w:t>
      </w:r>
    </w:p>
    <w:p w14:paraId="65D83146" w14:textId="255E213C" w:rsidR="00CF0A8A" w:rsidRPr="00CF0A8A" w:rsidRDefault="00CF0A8A" w:rsidP="00CF0A8A">
      <w:pPr>
        <w:widowControl/>
        <w:spacing w:afterLines="100" w:after="240"/>
        <w:jc w:val="left"/>
        <w:rPr>
          <w:rFonts w:ascii="Times New Roman" w:eastAsia="ＭＳ 明朝" w:hAnsi="Times New Roman" w:cs="Times New Roman"/>
          <w:kern w:val="0"/>
          <w:szCs w:val="21"/>
          <w:lang w:eastAsia="ja-JP"/>
        </w:rPr>
      </w:pPr>
      <w:bookmarkStart w:id="2" w:name="_Hlk101768544"/>
      <w:r w:rsidRPr="00CF0A8A">
        <w:rPr>
          <w:rFonts w:ascii="Times New Roman" w:eastAsia="ＭＳ 明朝" w:hAnsi="Times New Roman" w:cs="Times New Roman"/>
          <w:kern w:val="0"/>
          <w:szCs w:val="21"/>
          <w:lang w:eastAsia="ja-JP"/>
        </w:rPr>
        <w:t xml:space="preserve">AI/ML makes it possible to predict beam qualities based on previous beam measurements. It implies AI/ML-based beam management can reduce the latency. Also, since beam prediction can handle beam quality changes </w:t>
      </w:r>
      <w:r w:rsidR="003D0F9B">
        <w:rPr>
          <w:rFonts w:ascii="Times New Roman" w:eastAsia="ＭＳ 明朝" w:hAnsi="Times New Roman" w:cs="Times New Roman"/>
          <w:kern w:val="0"/>
          <w:szCs w:val="21"/>
          <w:lang w:eastAsia="ja-JP"/>
        </w:rPr>
        <w:t xml:space="preserve">within a short time period </w:t>
      </w:r>
      <w:r w:rsidRPr="00CF0A8A">
        <w:rPr>
          <w:rFonts w:ascii="Times New Roman" w:eastAsia="ＭＳ 明朝" w:hAnsi="Times New Roman" w:cs="Times New Roman"/>
          <w:kern w:val="0"/>
          <w:szCs w:val="21"/>
          <w:lang w:eastAsia="ja-JP"/>
        </w:rPr>
        <w:t>based on historical data, it can reduce the overhead accompanied by frequent beam measurement reports to adjust the beam quality changes. For those expected gains, the time-domain beam prediction should be studied in Rel-18 AI/ML for AI.</w:t>
      </w:r>
    </w:p>
    <w:p w14:paraId="12C8604F" w14:textId="76F204B5" w:rsidR="00A27BD2" w:rsidRPr="00A27BD2" w:rsidRDefault="00CF0A8A" w:rsidP="00CF0A8A">
      <w:pPr>
        <w:widowControl/>
        <w:spacing w:afterLines="100" w:after="240"/>
        <w:rPr>
          <w:rFonts w:ascii="Times New Roman" w:eastAsia="游明朝" w:hAnsi="Times New Roman" w:cs="Times New Roman"/>
          <w:b/>
          <w:kern w:val="0"/>
          <w:szCs w:val="21"/>
          <w:lang w:val="en-GB" w:eastAsia="ja-JP"/>
        </w:rPr>
      </w:pPr>
      <w:r w:rsidRPr="00CF0A8A">
        <w:rPr>
          <w:rFonts w:ascii="Times New Roman" w:eastAsia="游明朝" w:hAnsi="Times New Roman" w:cs="Times New Roman"/>
          <w:b/>
          <w:kern w:val="0"/>
          <w:szCs w:val="21"/>
          <w:u w:val="single"/>
          <w:lang w:val="en-GB" w:eastAsia="ja-JP"/>
        </w:rPr>
        <w:t>Proposal 1</w:t>
      </w:r>
      <w:r w:rsidRPr="00CF0A8A">
        <w:rPr>
          <w:rFonts w:ascii="Times New Roman" w:eastAsia="游明朝" w:hAnsi="Times New Roman" w:cs="Times New Roman"/>
          <w:b/>
          <w:kern w:val="0"/>
          <w:szCs w:val="21"/>
          <w:lang w:val="en-GB" w:eastAsia="ja-JP"/>
        </w:rPr>
        <w:t>: Time-domain beam prediction should be studied as a sub use-case of beam management in Rel-18 AI/ML for AI.</w:t>
      </w:r>
    </w:p>
    <w:p w14:paraId="0D9AA365" w14:textId="41B0907E" w:rsidR="00CF0A8A" w:rsidRPr="00CF0A8A" w:rsidRDefault="00CF0A8A" w:rsidP="00CF0A8A">
      <w:pPr>
        <w:widowControl/>
        <w:spacing w:afterLines="100" w:after="240"/>
        <w:rPr>
          <w:rFonts w:ascii="Times New Roman" w:eastAsia="ＭＳ ゴシック" w:hAnsi="Times New Roman" w:cs="Times New Roman"/>
          <w:kern w:val="0"/>
          <w:szCs w:val="21"/>
          <w:lang w:val="en-GB" w:eastAsia="ja-JP"/>
        </w:rPr>
      </w:pPr>
      <w:r w:rsidRPr="00CF0A8A">
        <w:rPr>
          <w:rFonts w:ascii="Times New Roman" w:eastAsia="ＭＳ ゴシック" w:hAnsi="Times New Roman" w:cs="Times New Roman"/>
          <w:kern w:val="0"/>
          <w:szCs w:val="21"/>
          <w:lang w:val="en-GB" w:eastAsia="ja-JP"/>
        </w:rPr>
        <w:t>Given that AI/ML model deployment on UE is challenging due to limited computational resources, memory shortage</w:t>
      </w:r>
      <w:r>
        <w:rPr>
          <w:rFonts w:ascii="Times New Roman" w:eastAsia="ＭＳ ゴシック" w:hAnsi="Times New Roman" w:cs="Times New Roman"/>
          <w:kern w:val="0"/>
          <w:szCs w:val="21"/>
          <w:lang w:val="en-GB" w:eastAsia="ja-JP"/>
        </w:rPr>
        <w:t>,</w:t>
      </w:r>
      <w:r w:rsidRPr="00CF0A8A">
        <w:rPr>
          <w:rFonts w:ascii="Times New Roman" w:eastAsia="ＭＳ ゴシック" w:hAnsi="Times New Roman" w:cs="Times New Roman"/>
          <w:kern w:val="0"/>
          <w:szCs w:val="21"/>
          <w:lang w:val="en-GB" w:eastAsia="ja-JP"/>
        </w:rPr>
        <w:t xml:space="preserve"> and low-frequent exposure to communications, we assume that AI/ML model is deployed on gNB for time-domain beam prediction. Fig.1 shows one example sub use-case for time-domain beam prediction. As shown in this figure, AI/ML predicts beam quality in </w:t>
      </w:r>
      <w:r>
        <w:rPr>
          <w:rFonts w:ascii="Times New Roman" w:eastAsia="ＭＳ ゴシック" w:hAnsi="Times New Roman" w:cs="Times New Roman"/>
          <w:kern w:val="0"/>
          <w:szCs w:val="21"/>
          <w:lang w:val="en-GB" w:eastAsia="ja-JP"/>
        </w:rPr>
        <w:t xml:space="preserve">the </w:t>
      </w:r>
      <w:r w:rsidRPr="00CF0A8A">
        <w:rPr>
          <w:rFonts w:ascii="Times New Roman" w:eastAsia="ＭＳ ゴシック" w:hAnsi="Times New Roman" w:cs="Times New Roman"/>
          <w:kern w:val="0"/>
          <w:szCs w:val="21"/>
          <w:lang w:val="en-GB" w:eastAsia="ja-JP"/>
        </w:rPr>
        <w:t>future based on historical beam measurements in CSI reports from UE.</w:t>
      </w:r>
      <w:bookmarkEnd w:id="2"/>
      <w:r w:rsidRPr="00CF0A8A">
        <w:rPr>
          <w:rFonts w:ascii="Times New Roman" w:eastAsia="ＭＳ ゴシック" w:hAnsi="Times New Roman" w:cs="Times New Roman"/>
          <w:kern w:val="0"/>
          <w:szCs w:val="21"/>
          <w:lang w:val="en-GB" w:eastAsia="ja-JP"/>
        </w:rPr>
        <w:t xml:space="preserve"> </w:t>
      </w:r>
      <w:r w:rsidRPr="00CF0A8A">
        <w:rPr>
          <w:rFonts w:ascii="Times New Roman" w:eastAsia="ＭＳ ゴシック" w:hAnsi="Times New Roman" w:cs="Times New Roman"/>
          <w:kern w:val="0"/>
          <w:sz w:val="22"/>
          <w:lang w:eastAsia="ja-JP"/>
        </w:rPr>
        <w:t xml:space="preserve">In the subsequent </w:t>
      </w:r>
      <w:r>
        <w:rPr>
          <w:rFonts w:ascii="Times New Roman" w:eastAsia="ＭＳ ゴシック" w:hAnsi="Times New Roman" w:cs="Times New Roman"/>
          <w:kern w:val="0"/>
          <w:sz w:val="22"/>
          <w:lang w:eastAsia="ja-JP"/>
        </w:rPr>
        <w:t>subsections</w:t>
      </w:r>
      <w:r w:rsidRPr="00CF0A8A">
        <w:rPr>
          <w:rFonts w:ascii="Times New Roman" w:eastAsia="ＭＳ ゴシック" w:hAnsi="Times New Roman" w:cs="Times New Roman"/>
          <w:kern w:val="0"/>
          <w:sz w:val="22"/>
          <w:lang w:eastAsia="ja-JP"/>
        </w:rPr>
        <w:t>, we discuss the evaluation methodology and simulation results of this sub use-case.</w:t>
      </w:r>
    </w:p>
    <w:p w14:paraId="007B0AA0" w14:textId="77777777" w:rsidR="00CF0A8A" w:rsidRPr="00CF0A8A" w:rsidRDefault="00CF0A8A" w:rsidP="00CF0A8A">
      <w:pPr>
        <w:widowControl/>
        <w:spacing w:afterLines="50" w:after="120"/>
        <w:jc w:val="left"/>
        <w:rPr>
          <w:rFonts w:ascii="Times New Roman" w:eastAsia="ＭＳ 明朝" w:hAnsi="Times New Roman" w:cs="Times New Roman"/>
          <w:kern w:val="0"/>
          <w:sz w:val="22"/>
          <w:lang w:eastAsia="ja-JP"/>
        </w:rPr>
      </w:pPr>
      <w:r w:rsidRPr="00CF0A8A">
        <w:rPr>
          <w:rFonts w:ascii="Times New Roman" w:eastAsia="ＭＳ 明朝" w:hAnsi="Times New Roman" w:cs="Times New Roman"/>
          <w:noProof/>
          <w:kern w:val="0"/>
          <w:sz w:val="22"/>
          <w:lang w:eastAsia="ja-JP"/>
        </w:rPr>
        <w:drawing>
          <wp:inline distT="0" distB="0" distL="0" distR="0" wp14:anchorId="5F241508" wp14:editId="0647BBB0">
            <wp:extent cx="6232525" cy="431865"/>
            <wp:effectExtent l="0" t="0" r="0"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47618" cy="446769"/>
                    </a:xfrm>
                    <a:prstGeom prst="rect">
                      <a:avLst/>
                    </a:prstGeom>
                    <a:noFill/>
                    <a:ln>
                      <a:noFill/>
                    </a:ln>
                  </pic:spPr>
                </pic:pic>
              </a:graphicData>
            </a:graphic>
          </wp:inline>
        </w:drawing>
      </w:r>
    </w:p>
    <w:p w14:paraId="0B5340B2" w14:textId="2C2379B0" w:rsidR="00CF0A8A" w:rsidRDefault="00CF0A8A" w:rsidP="00CF0A8A">
      <w:pPr>
        <w:widowControl/>
        <w:spacing w:before="120" w:afterLines="100" w:after="240"/>
        <w:jc w:val="center"/>
        <w:rPr>
          <w:rFonts w:ascii="Times New Roman" w:eastAsia="ＭＳ ゴシック" w:hAnsi="Times New Roman" w:cs="Times New Roman"/>
          <w:kern w:val="0"/>
          <w:szCs w:val="21"/>
          <w:lang w:val="en-GB" w:eastAsia="ja-JP"/>
        </w:rPr>
      </w:pPr>
      <w:r w:rsidRPr="00CF0A8A">
        <w:rPr>
          <w:rFonts w:ascii="Times New Roman" w:eastAsia="ＭＳ ゴシック" w:hAnsi="Times New Roman" w:cs="Times New Roman"/>
          <w:b/>
          <w:kern w:val="0"/>
          <w:szCs w:val="21"/>
          <w:lang w:eastAsia="ja-JP"/>
        </w:rPr>
        <w:t xml:space="preserve">Figure 1. </w:t>
      </w:r>
      <w:r>
        <w:rPr>
          <w:rFonts w:ascii="Times New Roman" w:eastAsia="ＭＳ ゴシック" w:hAnsi="Times New Roman" w:cs="Times New Roman"/>
          <w:kern w:val="0"/>
          <w:szCs w:val="21"/>
          <w:lang w:val="en-GB" w:eastAsia="ja-JP"/>
        </w:rPr>
        <w:t>The framework</w:t>
      </w:r>
      <w:r w:rsidRPr="00CF0A8A">
        <w:rPr>
          <w:rFonts w:ascii="Times New Roman" w:eastAsia="ＭＳ ゴシック" w:hAnsi="Times New Roman" w:cs="Times New Roman"/>
          <w:kern w:val="0"/>
          <w:szCs w:val="21"/>
          <w:lang w:val="en-GB" w:eastAsia="ja-JP"/>
        </w:rPr>
        <w:t xml:space="preserve"> of AI/ML-based time-domain beam prediction.</w:t>
      </w:r>
    </w:p>
    <w:p w14:paraId="6800173F" w14:textId="77777777" w:rsidR="00A27BD2" w:rsidRPr="00CF0A8A" w:rsidRDefault="00A27BD2" w:rsidP="00CF0A8A">
      <w:pPr>
        <w:widowControl/>
        <w:spacing w:before="120" w:afterLines="100" w:after="240"/>
        <w:jc w:val="center"/>
        <w:rPr>
          <w:rFonts w:ascii="Times New Roman" w:eastAsia="ＭＳ ゴシック" w:hAnsi="Times New Roman" w:cs="Times New Roman"/>
          <w:b/>
          <w:kern w:val="0"/>
          <w:sz w:val="24"/>
          <w:szCs w:val="20"/>
          <w:lang w:val="en-GB" w:eastAsia="ja-JP"/>
        </w:rPr>
      </w:pPr>
    </w:p>
    <w:p w14:paraId="13E5925B" w14:textId="77777777" w:rsidR="00CF0A8A" w:rsidRPr="00CF0A8A" w:rsidRDefault="00CF0A8A" w:rsidP="00CF0A8A">
      <w:pPr>
        <w:keepNext/>
        <w:widowControl/>
        <w:numPr>
          <w:ilvl w:val="2"/>
          <w:numId w:val="2"/>
        </w:numPr>
        <w:spacing w:before="240" w:after="60"/>
        <w:jc w:val="left"/>
        <w:outlineLvl w:val="2"/>
        <w:rPr>
          <w:rFonts w:ascii="Times New Roman" w:eastAsia="ＭＳ ゴシック" w:hAnsi="Times New Roman" w:cs="Times New Roman"/>
          <w:b/>
          <w:bCs/>
          <w:kern w:val="0"/>
          <w:sz w:val="22"/>
          <w:lang w:eastAsia="ja-JP"/>
        </w:rPr>
      </w:pPr>
      <w:r w:rsidRPr="00CF0A8A">
        <w:rPr>
          <w:rFonts w:ascii="Times New Roman" w:eastAsia="ＭＳ ゴシック" w:hAnsi="Times New Roman" w:cs="Times New Roman"/>
          <w:b/>
          <w:bCs/>
          <w:kern w:val="0"/>
          <w:sz w:val="22"/>
          <w:lang w:eastAsia="ja-JP"/>
        </w:rPr>
        <w:t>Evaluation methodology</w:t>
      </w:r>
    </w:p>
    <w:p w14:paraId="692C7A0C" w14:textId="77777777" w:rsidR="00CF0A8A" w:rsidRPr="00CF0A8A" w:rsidRDefault="00CF0A8A" w:rsidP="00CF0A8A">
      <w:pPr>
        <w:widowControl/>
        <w:spacing w:afterLines="50" w:after="120"/>
        <w:rPr>
          <w:rFonts w:ascii="Times New Roman" w:eastAsia="SimSun" w:hAnsi="Times New Roman" w:cs="Times New Roman"/>
          <w:b/>
          <w:i/>
          <w:iCs/>
          <w:kern w:val="0"/>
          <w:szCs w:val="21"/>
          <w:u w:val="single"/>
        </w:rPr>
      </w:pPr>
      <w:r w:rsidRPr="00CF0A8A">
        <w:rPr>
          <w:rFonts w:ascii="Times New Roman" w:eastAsia="SimSun" w:hAnsi="Times New Roman" w:cs="Times New Roman"/>
          <w:b/>
          <w:i/>
          <w:iCs/>
          <w:kern w:val="0"/>
          <w:szCs w:val="21"/>
          <w:u w:val="single"/>
        </w:rPr>
        <w:t>Methodology:</w:t>
      </w:r>
    </w:p>
    <w:p w14:paraId="6A52FD67" w14:textId="460B8CFC"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 xml:space="preserve">As captured in SID,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 xml:space="preserve">3GPP evaluation methodology based on statistical models should be the baseline for generating the required channel information used as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dataset for training, validating, and testing the AI/ML model, at least in the selection of the representative sub use</w:t>
      </w:r>
      <w:r w:rsidR="00A57106">
        <w:rPr>
          <w:rFonts w:ascii="Times New Roman" w:eastAsia="SimSun" w:hAnsi="Times New Roman" w:cs="Times New Roman"/>
          <w:bCs/>
          <w:kern w:val="0"/>
          <w:szCs w:val="21"/>
        </w:rPr>
        <w:t>-</w:t>
      </w:r>
      <w:r w:rsidRPr="00CF0A8A">
        <w:rPr>
          <w:rFonts w:ascii="Times New Roman" w:eastAsia="SimSun" w:hAnsi="Times New Roman" w:cs="Times New Roman"/>
          <w:bCs/>
          <w:kern w:val="0"/>
          <w:szCs w:val="21"/>
        </w:rPr>
        <w:t>cases.</w:t>
      </w:r>
    </w:p>
    <w:p w14:paraId="0CD05540" w14:textId="26869054"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 xml:space="preserve">Besides, </w:t>
      </w:r>
      <w:r>
        <w:rPr>
          <w:rFonts w:ascii="Times New Roman" w:eastAsia="SimSun" w:hAnsi="Times New Roman" w:cs="Times New Roman"/>
          <w:bCs/>
          <w:kern w:val="0"/>
          <w:szCs w:val="21"/>
        </w:rPr>
        <w:t>some scenarios may</w:t>
      </w:r>
      <w:r w:rsidRPr="00CF0A8A">
        <w:rPr>
          <w:rFonts w:ascii="Times New Roman" w:eastAsia="SimSun" w:hAnsi="Times New Roman" w:cs="Times New Roman"/>
          <w:bCs/>
          <w:kern w:val="0"/>
          <w:szCs w:val="21"/>
        </w:rPr>
        <w:t xml:space="preserve"> require further enhancements</w:t>
      </w:r>
      <w:r>
        <w:rPr>
          <w:rFonts w:ascii="Times New Roman" w:eastAsia="SimSun" w:hAnsi="Times New Roman" w:cs="Times New Roman"/>
          <w:bCs/>
          <w:kern w:val="0"/>
          <w:szCs w:val="21"/>
        </w:rPr>
        <w:t xml:space="preserve"> such as modeling the blockage scenarios</w:t>
      </w:r>
      <w:r w:rsidRPr="00CF0A8A">
        <w:rPr>
          <w:rFonts w:ascii="Times New Roman" w:eastAsia="SimSun" w:hAnsi="Times New Roman" w:cs="Times New Roman"/>
          <w:bCs/>
          <w:kern w:val="0"/>
          <w:szCs w:val="21"/>
        </w:rPr>
        <w:t xml:space="preserve">. </w:t>
      </w:r>
      <w:r>
        <w:rPr>
          <w:rFonts w:ascii="Times New Roman" w:eastAsia="SimSun" w:hAnsi="Times New Roman" w:cs="Times New Roman"/>
          <w:bCs/>
          <w:kern w:val="0"/>
          <w:szCs w:val="21"/>
        </w:rPr>
        <w:t>To</w:t>
      </w:r>
      <w:r w:rsidRPr="00CF0A8A">
        <w:rPr>
          <w:rFonts w:ascii="Times New Roman" w:eastAsia="SimSun" w:hAnsi="Times New Roman" w:cs="Times New Roman"/>
          <w:bCs/>
          <w:kern w:val="0"/>
          <w:szCs w:val="21"/>
        </w:rPr>
        <w:t xml:space="preserve"> evaluate the beam management accuracy with AI/ML model in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 xml:space="preserve">real world, the channel with practical spatial consistency is better to be adopted. Therefore, we think other channel model construction methods than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statistical model could be discussed in the SI. Following are some examples:</w:t>
      </w:r>
    </w:p>
    <w:p w14:paraId="2F634341" w14:textId="77777777" w:rsidR="00CF0A8A" w:rsidRPr="00CF0A8A" w:rsidRDefault="00CF0A8A" w:rsidP="00CF0A8A">
      <w:pPr>
        <w:widowControl/>
        <w:numPr>
          <w:ilvl w:val="0"/>
          <w:numId w:val="5"/>
        </w:numPr>
        <w:spacing w:afterLines="50" w:after="120"/>
        <w:jc w:val="left"/>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 xml:space="preserve">Option 1: Field data as indicated in SID. </w:t>
      </w:r>
    </w:p>
    <w:p w14:paraId="0E17E7A3" w14:textId="77777777" w:rsidR="00CF0A8A" w:rsidRPr="00CF0A8A" w:rsidRDefault="00CF0A8A" w:rsidP="00CF0A8A">
      <w:pPr>
        <w:widowControl/>
        <w:numPr>
          <w:ilvl w:val="0"/>
          <w:numId w:val="5"/>
        </w:numPr>
        <w:spacing w:afterLines="50" w:after="120"/>
        <w:jc w:val="left"/>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Option 2: Ray-tracing channel model, e.g. [2].</w:t>
      </w:r>
    </w:p>
    <w:p w14:paraId="461E1595" w14:textId="77777777" w:rsidR="00CF0A8A" w:rsidRPr="00CF0A8A" w:rsidRDefault="00CF0A8A" w:rsidP="00CF0A8A">
      <w:pPr>
        <w:widowControl/>
        <w:numPr>
          <w:ilvl w:val="0"/>
          <w:numId w:val="5"/>
        </w:numPr>
        <w:spacing w:afterLines="50" w:after="120"/>
        <w:jc w:val="left"/>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Option 3: Map-based hybrid channel model as defined in TR38.901.</w:t>
      </w:r>
    </w:p>
    <w:p w14:paraId="0B2EC5E8" w14:textId="77777777" w:rsidR="00CF0A8A" w:rsidRPr="00CF0A8A" w:rsidRDefault="00CF0A8A" w:rsidP="00CF0A8A">
      <w:pPr>
        <w:widowControl/>
        <w:spacing w:afterLines="100" w:after="24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After analyzing the pros and cons in terms of validity, feasibility, and interpretability, the channel model could be selected for finalizing the performance of selected use cases.</w:t>
      </w:r>
    </w:p>
    <w:p w14:paraId="1C6B016B" w14:textId="25E7EBB4" w:rsidR="00CF0A8A" w:rsidRPr="00CF0A8A" w:rsidRDefault="00CF0A8A" w:rsidP="00CF0A8A">
      <w:pPr>
        <w:widowControl/>
        <w:spacing w:afterLines="100" w:after="240"/>
        <w:rPr>
          <w:rFonts w:ascii="Times New Roman" w:eastAsia="游明朝" w:hAnsi="Times New Roman" w:cs="Times New Roman"/>
          <w:b/>
          <w:kern w:val="0"/>
          <w:szCs w:val="21"/>
          <w:lang w:val="en-GB" w:eastAsia="ja-JP"/>
        </w:rPr>
      </w:pPr>
      <w:r w:rsidRPr="00CF0A8A">
        <w:rPr>
          <w:rFonts w:ascii="Times New Roman" w:eastAsia="游明朝" w:hAnsi="Times New Roman" w:cs="Times New Roman"/>
          <w:b/>
          <w:kern w:val="0"/>
          <w:szCs w:val="21"/>
          <w:u w:val="single"/>
          <w:lang w:val="en-GB" w:eastAsia="ja-JP"/>
        </w:rPr>
        <w:lastRenderedPageBreak/>
        <w:t>Proposal 2</w:t>
      </w:r>
      <w:r w:rsidRPr="00CF0A8A">
        <w:rPr>
          <w:rFonts w:ascii="Times New Roman" w:eastAsia="游明朝" w:hAnsi="Times New Roman" w:cs="Times New Roman"/>
          <w:b/>
          <w:kern w:val="0"/>
          <w:szCs w:val="21"/>
          <w:lang w:val="en-GB" w:eastAsia="ja-JP"/>
        </w:rPr>
        <w:t xml:space="preserve">: 3GPP statistical channel models are considered in the evaluation for representative </w:t>
      </w:r>
      <w:r>
        <w:rPr>
          <w:rFonts w:ascii="Times New Roman" w:eastAsia="游明朝" w:hAnsi="Times New Roman" w:cs="Times New Roman"/>
          <w:b/>
          <w:kern w:val="0"/>
          <w:szCs w:val="21"/>
          <w:lang w:val="en-GB" w:eastAsia="ja-JP"/>
        </w:rPr>
        <w:t>sub</w:t>
      </w:r>
      <w:r w:rsidR="00F035C1">
        <w:rPr>
          <w:rFonts w:ascii="Times New Roman" w:eastAsia="游明朝" w:hAnsi="Times New Roman" w:cs="Times New Roman"/>
          <w:b/>
          <w:kern w:val="0"/>
          <w:szCs w:val="21"/>
          <w:lang w:val="en-GB" w:eastAsia="ja-JP"/>
        </w:rPr>
        <w:t xml:space="preserve"> </w:t>
      </w:r>
      <w:r>
        <w:rPr>
          <w:rFonts w:ascii="Times New Roman" w:eastAsia="游明朝" w:hAnsi="Times New Roman" w:cs="Times New Roman"/>
          <w:b/>
          <w:kern w:val="0"/>
          <w:szCs w:val="21"/>
          <w:lang w:val="en-GB" w:eastAsia="ja-JP"/>
        </w:rPr>
        <w:t>use</w:t>
      </w:r>
      <w:r w:rsidR="00F035C1">
        <w:rPr>
          <w:rFonts w:ascii="Times New Roman" w:eastAsia="游明朝" w:hAnsi="Times New Roman" w:cs="Times New Roman"/>
          <w:b/>
          <w:kern w:val="0"/>
          <w:szCs w:val="21"/>
          <w:lang w:val="en-GB" w:eastAsia="ja-JP"/>
        </w:rPr>
        <w:t>-</w:t>
      </w:r>
      <w:r w:rsidRPr="00CF0A8A">
        <w:rPr>
          <w:rFonts w:ascii="Times New Roman" w:eastAsia="游明朝" w:hAnsi="Times New Roman" w:cs="Times New Roman"/>
          <w:b/>
          <w:kern w:val="0"/>
          <w:szCs w:val="21"/>
          <w:lang w:val="en-GB" w:eastAsia="ja-JP"/>
        </w:rPr>
        <w:t>case selection.</w:t>
      </w:r>
    </w:p>
    <w:p w14:paraId="502218D2" w14:textId="327D6D9B" w:rsidR="00CF0A8A" w:rsidRPr="00CF0A8A" w:rsidRDefault="00CF0A8A" w:rsidP="00CF0A8A">
      <w:pPr>
        <w:widowControl/>
        <w:spacing w:afterLines="100" w:after="240"/>
        <w:rPr>
          <w:rFonts w:ascii="Times New Roman" w:eastAsia="SimSun" w:hAnsi="Times New Roman" w:cs="Times New Roman"/>
          <w:bCs/>
          <w:kern w:val="0"/>
          <w:szCs w:val="21"/>
        </w:rPr>
      </w:pPr>
      <w:r w:rsidRPr="00CF0A8A">
        <w:rPr>
          <w:rFonts w:ascii="Times New Roman" w:eastAsia="游明朝" w:hAnsi="Times New Roman" w:cs="Times New Roman"/>
          <w:b/>
          <w:kern w:val="0"/>
          <w:szCs w:val="21"/>
          <w:u w:val="single"/>
          <w:lang w:val="en-GB" w:eastAsia="ja-JP"/>
        </w:rPr>
        <w:t>Proposal 3:</w:t>
      </w:r>
      <w:r w:rsidRPr="00CF0A8A">
        <w:rPr>
          <w:rFonts w:ascii="Times New Roman" w:eastAsia="游明朝" w:hAnsi="Times New Roman" w:cs="Times New Roman"/>
          <w:b/>
          <w:kern w:val="0"/>
          <w:szCs w:val="21"/>
          <w:lang w:val="en-GB" w:eastAsia="ja-JP"/>
        </w:rPr>
        <w:t xml:space="preserve"> Discuss and decide whether and which deterministic channel models should be used to capture the final evaluation results of selected </w:t>
      </w:r>
      <w:r>
        <w:rPr>
          <w:rFonts w:ascii="Times New Roman" w:eastAsia="游明朝" w:hAnsi="Times New Roman" w:cs="Times New Roman"/>
          <w:b/>
          <w:kern w:val="0"/>
          <w:szCs w:val="21"/>
          <w:lang w:val="en-GB" w:eastAsia="ja-JP"/>
        </w:rPr>
        <w:t>sub</w:t>
      </w:r>
      <w:r w:rsidR="00F035C1">
        <w:rPr>
          <w:rFonts w:ascii="Times New Roman" w:eastAsia="游明朝" w:hAnsi="Times New Roman" w:cs="Times New Roman"/>
          <w:b/>
          <w:kern w:val="0"/>
          <w:szCs w:val="21"/>
          <w:lang w:val="en-GB" w:eastAsia="ja-JP"/>
        </w:rPr>
        <w:t xml:space="preserve"> </w:t>
      </w:r>
      <w:r>
        <w:rPr>
          <w:rFonts w:ascii="Times New Roman" w:eastAsia="游明朝" w:hAnsi="Times New Roman" w:cs="Times New Roman"/>
          <w:b/>
          <w:kern w:val="0"/>
          <w:szCs w:val="21"/>
          <w:lang w:val="en-GB" w:eastAsia="ja-JP"/>
        </w:rPr>
        <w:t>use</w:t>
      </w:r>
      <w:r w:rsidR="00F035C1">
        <w:rPr>
          <w:rFonts w:ascii="Times New Roman" w:eastAsia="游明朝" w:hAnsi="Times New Roman" w:cs="Times New Roman"/>
          <w:b/>
          <w:kern w:val="0"/>
          <w:szCs w:val="21"/>
          <w:lang w:val="en-GB" w:eastAsia="ja-JP"/>
        </w:rPr>
        <w:t>-</w:t>
      </w:r>
      <w:r w:rsidRPr="00CF0A8A">
        <w:rPr>
          <w:rFonts w:ascii="Times New Roman" w:eastAsia="游明朝" w:hAnsi="Times New Roman" w:cs="Times New Roman"/>
          <w:b/>
          <w:kern w:val="0"/>
          <w:szCs w:val="21"/>
          <w:lang w:val="en-GB" w:eastAsia="ja-JP"/>
        </w:rPr>
        <w:t>cases.</w:t>
      </w:r>
    </w:p>
    <w:p w14:paraId="471F1DE9" w14:textId="731A7C4F"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 xml:space="preserve">Given the discussion above, </w:t>
      </w:r>
      <w:r>
        <w:rPr>
          <w:rFonts w:ascii="Times New Roman" w:eastAsia="SimSun" w:hAnsi="Times New Roman" w:cs="Times New Roman"/>
          <w:bCs/>
          <w:kern w:val="0"/>
          <w:szCs w:val="21"/>
        </w:rPr>
        <w:t>to</w:t>
      </w:r>
      <w:r w:rsidRPr="00CF0A8A">
        <w:rPr>
          <w:rFonts w:ascii="Times New Roman" w:eastAsia="SimSun" w:hAnsi="Times New Roman" w:cs="Times New Roman"/>
          <w:bCs/>
          <w:kern w:val="0"/>
          <w:szCs w:val="21"/>
        </w:rPr>
        <w:t xml:space="preserve"> provide an example </w:t>
      </w:r>
      <w:r>
        <w:rPr>
          <w:rFonts w:ascii="Times New Roman" w:eastAsia="SimSun" w:hAnsi="Times New Roman" w:cs="Times New Roman"/>
          <w:bCs/>
          <w:kern w:val="0"/>
          <w:szCs w:val="21"/>
        </w:rPr>
        <w:t>that</w:t>
      </w:r>
      <w:r w:rsidRPr="00CF0A8A">
        <w:rPr>
          <w:rFonts w:ascii="Times New Roman" w:eastAsia="SimSun" w:hAnsi="Times New Roman" w:cs="Times New Roman"/>
          <w:bCs/>
          <w:kern w:val="0"/>
          <w:szCs w:val="21"/>
        </w:rPr>
        <w:t xml:space="preserve"> uses </w:t>
      </w:r>
      <w:r>
        <w:rPr>
          <w:rFonts w:ascii="Times New Roman" w:eastAsia="SimSun" w:hAnsi="Times New Roman" w:cs="Times New Roman"/>
          <w:bCs/>
          <w:kern w:val="0"/>
          <w:szCs w:val="21"/>
        </w:rPr>
        <w:t xml:space="preserve">a </w:t>
      </w:r>
      <w:r w:rsidRPr="00CF0A8A">
        <w:rPr>
          <w:rFonts w:ascii="Times New Roman" w:eastAsia="SimSun" w:hAnsi="Times New Roman" w:cs="Times New Roman"/>
          <w:bCs/>
          <w:kern w:val="0"/>
          <w:szCs w:val="21"/>
        </w:rPr>
        <w:t xml:space="preserve">deterministic channel model to evaluate the performance, we use a </w:t>
      </w:r>
      <w:r>
        <w:rPr>
          <w:rFonts w:ascii="Times New Roman" w:eastAsia="SimSun" w:hAnsi="Times New Roman" w:cs="Times New Roman"/>
          <w:bCs/>
          <w:kern w:val="0"/>
          <w:szCs w:val="21"/>
        </w:rPr>
        <w:t>ray-tracing-based</w:t>
      </w:r>
      <w:r w:rsidRPr="00CF0A8A">
        <w:rPr>
          <w:rFonts w:ascii="Times New Roman" w:eastAsia="SimSun" w:hAnsi="Times New Roman" w:cs="Times New Roman"/>
          <w:bCs/>
          <w:kern w:val="0"/>
          <w:szCs w:val="21"/>
        </w:rPr>
        <w:t xml:space="preserve"> simulator to get the channel information for time-domain beam management. In the simulation, the UE traces as shown in Fig.2 are generated based on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ray-tracing channel model.</w:t>
      </w:r>
    </w:p>
    <w:p w14:paraId="0FCB4385" w14:textId="77777777" w:rsidR="00CF0A8A" w:rsidRPr="00CF0A8A" w:rsidRDefault="00CF0A8A" w:rsidP="00CF0A8A">
      <w:pPr>
        <w:widowControl/>
        <w:spacing w:afterLines="50" w:after="120"/>
        <w:rPr>
          <w:rFonts w:ascii="Times New Roman" w:eastAsia="SimSun" w:hAnsi="Times New Roman" w:cs="Times New Roman"/>
          <w:b/>
          <w:i/>
          <w:iCs/>
          <w:kern w:val="0"/>
          <w:szCs w:val="21"/>
          <w:u w:val="single"/>
        </w:rPr>
      </w:pPr>
      <w:r w:rsidRPr="00CF0A8A">
        <w:rPr>
          <w:rFonts w:ascii="Times New Roman" w:eastAsia="SimSun" w:hAnsi="Times New Roman" w:cs="Times New Roman"/>
          <w:b/>
          <w:i/>
          <w:iCs/>
          <w:kern w:val="0"/>
          <w:szCs w:val="21"/>
          <w:u w:val="single"/>
        </w:rPr>
        <w:t>Dataset construction:</w:t>
      </w:r>
    </w:p>
    <w:p w14:paraId="03EA10EC" w14:textId="77777777"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The training/validation/testing data are generated by picking up numbers of CRI/SSBRI sequences of the best RSRP beam across different BSs along UE traces. The sequences of CRI/SSRI are split into historical beam indices as input into AI/ML model, and future beam indices as output from AI/ML model. The dataset for training and testing is obtained under the same scenario and randomly split.</w:t>
      </w:r>
    </w:p>
    <w:p w14:paraId="530A9A41" w14:textId="77777777" w:rsidR="001F2276" w:rsidRPr="00CF0A8A" w:rsidRDefault="001F2276" w:rsidP="001F2276">
      <w:pPr>
        <w:widowControl/>
        <w:spacing w:afterLines="50" w:after="120"/>
        <w:rPr>
          <w:rFonts w:ascii="Times New Roman" w:eastAsia="SimSun" w:hAnsi="Times New Roman" w:cs="Times New Roman"/>
          <w:bCs/>
          <w:kern w:val="0"/>
          <w:szCs w:val="21"/>
        </w:rPr>
      </w:pPr>
      <w:r>
        <w:rPr>
          <w:rFonts w:ascii="Times New Roman" w:eastAsia="SimSun" w:hAnsi="Times New Roman" w:cs="Times New Roman"/>
          <w:bCs/>
          <w:kern w:val="0"/>
          <w:szCs w:val="21"/>
        </w:rPr>
        <w:t>For further analysis of</w:t>
      </w:r>
      <w:r w:rsidRPr="00CF0A8A">
        <w:rPr>
          <w:rFonts w:ascii="Times New Roman" w:eastAsia="SimSun" w:hAnsi="Times New Roman" w:cs="Times New Roman"/>
          <w:bCs/>
          <w:kern w:val="0"/>
          <w:szCs w:val="21"/>
        </w:rPr>
        <w:t xml:space="preserve"> the performance gain over traditional beam management, CSI report periodicities and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 xml:space="preserve">number of CSI information per report </w:t>
      </w:r>
      <w:r>
        <w:rPr>
          <w:rFonts w:ascii="Times New Roman" w:eastAsia="SimSun" w:hAnsi="Times New Roman" w:cs="Times New Roman"/>
          <w:bCs/>
          <w:kern w:val="0"/>
          <w:szCs w:val="21"/>
        </w:rPr>
        <w:t xml:space="preserve">different from the simulation assumption in this contribution </w:t>
      </w:r>
      <w:r w:rsidRPr="00CF0A8A">
        <w:rPr>
          <w:rFonts w:ascii="Times New Roman" w:eastAsia="SimSun" w:hAnsi="Times New Roman" w:cs="Times New Roman"/>
          <w:bCs/>
          <w:kern w:val="0"/>
          <w:szCs w:val="21"/>
        </w:rPr>
        <w:t>could be considered.</w:t>
      </w:r>
    </w:p>
    <w:p w14:paraId="703CF40D" w14:textId="77777777" w:rsidR="00CF0A8A" w:rsidRPr="00CF0A8A" w:rsidRDefault="00CF0A8A" w:rsidP="00CF0A8A">
      <w:pPr>
        <w:widowControl/>
        <w:spacing w:afterLines="50" w:after="120"/>
        <w:rPr>
          <w:rFonts w:ascii="Times New Roman" w:eastAsia="SimSun" w:hAnsi="Times New Roman" w:cs="Times New Roman"/>
          <w:bCs/>
          <w:kern w:val="0"/>
          <w:szCs w:val="21"/>
        </w:rPr>
      </w:pPr>
    </w:p>
    <w:p w14:paraId="6D6B90DA" w14:textId="77777777" w:rsidR="00CF0A8A" w:rsidRPr="00CF0A8A" w:rsidRDefault="00CF0A8A" w:rsidP="00CF0A8A">
      <w:pPr>
        <w:widowControl/>
        <w:spacing w:afterLines="50" w:after="120"/>
        <w:jc w:val="center"/>
        <w:rPr>
          <w:rFonts w:ascii="Times New Roman" w:eastAsia="SimSun" w:hAnsi="Times New Roman" w:cs="Times New Roman"/>
          <w:bCs/>
          <w:kern w:val="0"/>
          <w:szCs w:val="21"/>
        </w:rPr>
      </w:pPr>
      <w:r w:rsidRPr="00CF0A8A">
        <w:rPr>
          <w:rFonts w:ascii="Times New Roman" w:eastAsia="SimSun" w:hAnsi="Times New Roman" w:cs="Times New Roman"/>
          <w:bCs/>
          <w:noProof/>
          <w:kern w:val="0"/>
          <w:szCs w:val="21"/>
        </w:rPr>
        <w:drawing>
          <wp:inline distT="0" distB="0" distL="0" distR="0" wp14:anchorId="08F7F202" wp14:editId="2B0BEA81">
            <wp:extent cx="3956050" cy="8597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1808" cy="865344"/>
                    </a:xfrm>
                    <a:prstGeom prst="rect">
                      <a:avLst/>
                    </a:prstGeom>
                    <a:noFill/>
                  </pic:spPr>
                </pic:pic>
              </a:graphicData>
            </a:graphic>
          </wp:inline>
        </w:drawing>
      </w:r>
    </w:p>
    <w:p w14:paraId="52A0FE65" w14:textId="2F641F24" w:rsidR="00CF0A8A" w:rsidRPr="00CF0A8A" w:rsidRDefault="00CF0A8A" w:rsidP="00CF0A8A">
      <w:pPr>
        <w:widowControl/>
        <w:spacing w:afterLines="50" w:after="120"/>
        <w:jc w:val="center"/>
        <w:rPr>
          <w:rFonts w:ascii="Times New Roman" w:eastAsia="SimSun" w:hAnsi="Times New Roman" w:cs="Times New Roman"/>
          <w:bCs/>
          <w:kern w:val="0"/>
          <w:szCs w:val="21"/>
        </w:rPr>
      </w:pPr>
      <w:r w:rsidRPr="00CF0A8A">
        <w:rPr>
          <w:rFonts w:ascii="Times New Roman" w:eastAsia="SimSun" w:hAnsi="Times New Roman" w:cs="Times New Roman"/>
          <w:b/>
          <w:kern w:val="0"/>
          <w:szCs w:val="21"/>
        </w:rPr>
        <w:t>Figure 2.</w:t>
      </w:r>
      <w:r w:rsidRPr="00CF0A8A">
        <w:rPr>
          <w:rFonts w:ascii="Times New Roman" w:eastAsia="SimSun" w:hAnsi="Times New Roman" w:cs="Times New Roman"/>
          <w:bCs/>
          <w:kern w:val="0"/>
          <w:szCs w:val="21"/>
        </w:rPr>
        <w:t xml:space="preserve"> UE trace to generate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dataset</w:t>
      </w:r>
    </w:p>
    <w:p w14:paraId="054C44A2" w14:textId="77777777" w:rsidR="00CF0A8A" w:rsidRPr="00CF0A8A" w:rsidRDefault="00CF0A8A" w:rsidP="00CF0A8A">
      <w:pPr>
        <w:widowControl/>
        <w:spacing w:afterLines="50" w:after="120"/>
        <w:rPr>
          <w:rFonts w:ascii="Times New Roman" w:eastAsia="SimSun" w:hAnsi="Times New Roman" w:cs="Times New Roman"/>
          <w:b/>
          <w:i/>
          <w:iCs/>
          <w:kern w:val="0"/>
          <w:szCs w:val="21"/>
          <w:u w:val="single"/>
        </w:rPr>
      </w:pPr>
      <w:r w:rsidRPr="00CF0A8A">
        <w:rPr>
          <w:rFonts w:ascii="Times New Roman" w:eastAsia="SimSun" w:hAnsi="Times New Roman" w:cs="Times New Roman"/>
          <w:b/>
          <w:i/>
          <w:iCs/>
          <w:kern w:val="0"/>
          <w:szCs w:val="21"/>
          <w:u w:val="single"/>
        </w:rPr>
        <w:t>KPI</w:t>
      </w:r>
    </w:p>
    <w:p w14:paraId="59F1A975" w14:textId="2A543B1C" w:rsidR="00CF0A8A" w:rsidRPr="00CF0A8A" w:rsidRDefault="00CF0A8A" w:rsidP="00CF0A8A">
      <w:pPr>
        <w:widowControl/>
        <w:rPr>
          <w:rFonts w:ascii="Times New Roman" w:eastAsia="SimSun" w:hAnsi="Times New Roman" w:cs="Times New Roman"/>
          <w:kern w:val="0"/>
          <w:szCs w:val="21"/>
        </w:rPr>
      </w:pPr>
      <w:r w:rsidRPr="00CF0A8A">
        <w:rPr>
          <w:rFonts w:ascii="Times New Roman" w:eastAsia="SimSun" w:hAnsi="Times New Roman" w:cs="Times New Roman"/>
          <w:kern w:val="0"/>
          <w:szCs w:val="21"/>
        </w:rPr>
        <w:t>The anticipated benefit from AI/</w:t>
      </w:r>
      <w:r>
        <w:rPr>
          <w:rFonts w:ascii="Times New Roman" w:eastAsia="SimSun" w:hAnsi="Times New Roman" w:cs="Times New Roman"/>
          <w:kern w:val="0"/>
          <w:szCs w:val="21"/>
        </w:rPr>
        <w:t>ML-based</w:t>
      </w:r>
      <w:r w:rsidRPr="00CF0A8A">
        <w:rPr>
          <w:rFonts w:ascii="Times New Roman" w:eastAsia="SimSun" w:hAnsi="Times New Roman" w:cs="Times New Roman"/>
          <w:kern w:val="0"/>
          <w:szCs w:val="21"/>
        </w:rPr>
        <w:t xml:space="preserve"> beam management is overhead/latency reduction and accuracy improvement. On the other hand, the drawback of AI/</w:t>
      </w:r>
      <w:r>
        <w:rPr>
          <w:rFonts w:ascii="Times New Roman" w:eastAsia="SimSun" w:hAnsi="Times New Roman" w:cs="Times New Roman"/>
          <w:kern w:val="0"/>
          <w:szCs w:val="21"/>
        </w:rPr>
        <w:t>ML-based</w:t>
      </w:r>
      <w:r w:rsidRPr="00CF0A8A">
        <w:rPr>
          <w:rFonts w:ascii="Times New Roman" w:eastAsia="SimSun" w:hAnsi="Times New Roman" w:cs="Times New Roman"/>
          <w:kern w:val="0"/>
          <w:szCs w:val="21"/>
        </w:rPr>
        <w:t xml:space="preserve"> approaches is increased complexity. To fairly compare the AI/</w:t>
      </w:r>
      <w:r>
        <w:rPr>
          <w:rFonts w:ascii="Times New Roman" w:eastAsia="SimSun" w:hAnsi="Times New Roman" w:cs="Times New Roman"/>
          <w:kern w:val="0"/>
          <w:szCs w:val="21"/>
        </w:rPr>
        <w:t>ML-based</w:t>
      </w:r>
      <w:r w:rsidRPr="00CF0A8A">
        <w:rPr>
          <w:rFonts w:ascii="Times New Roman" w:eastAsia="SimSun" w:hAnsi="Times New Roman" w:cs="Times New Roman"/>
          <w:kern w:val="0"/>
          <w:szCs w:val="21"/>
        </w:rPr>
        <w:t xml:space="preserve"> beam management and legacy one, both performance gain and complexity of </w:t>
      </w:r>
      <w:r>
        <w:rPr>
          <w:rFonts w:ascii="Times New Roman" w:eastAsia="SimSun" w:hAnsi="Times New Roman" w:cs="Times New Roman"/>
          <w:kern w:val="0"/>
          <w:szCs w:val="21"/>
        </w:rPr>
        <w:t xml:space="preserve">the </w:t>
      </w:r>
      <w:r w:rsidRPr="00CF0A8A">
        <w:rPr>
          <w:rFonts w:ascii="Times New Roman" w:eastAsia="SimSun" w:hAnsi="Times New Roman" w:cs="Times New Roman"/>
          <w:kern w:val="0"/>
          <w:szCs w:val="21"/>
        </w:rPr>
        <w:t>AI/ML model should be considered:</w:t>
      </w:r>
    </w:p>
    <w:p w14:paraId="26FEC698" w14:textId="77777777" w:rsidR="00CF0A8A" w:rsidRPr="00CF0A8A" w:rsidRDefault="00CF0A8A" w:rsidP="00CF0A8A">
      <w:pPr>
        <w:widowControl/>
        <w:numPr>
          <w:ilvl w:val="0"/>
          <w:numId w:val="7"/>
        </w:numPr>
        <w:jc w:val="left"/>
        <w:rPr>
          <w:rFonts w:ascii="Times New Roman" w:eastAsia="SimSun" w:hAnsi="Times New Roman" w:cs="Times New Roman"/>
          <w:kern w:val="0"/>
          <w:szCs w:val="21"/>
        </w:rPr>
      </w:pPr>
      <w:r w:rsidRPr="00CF0A8A">
        <w:rPr>
          <w:rFonts w:ascii="Times New Roman" w:eastAsia="SimSun" w:hAnsi="Times New Roman" w:cs="Times New Roman"/>
          <w:kern w:val="0"/>
          <w:szCs w:val="21"/>
        </w:rPr>
        <w:t>Performance:</w:t>
      </w:r>
    </w:p>
    <w:p w14:paraId="17158DF0" w14:textId="77777777" w:rsidR="00CF0A8A" w:rsidRPr="00CF0A8A" w:rsidRDefault="00CF0A8A" w:rsidP="00CF0A8A">
      <w:pPr>
        <w:widowControl/>
        <w:numPr>
          <w:ilvl w:val="0"/>
          <w:numId w:val="6"/>
        </w:numPr>
        <w:jc w:val="left"/>
        <w:rPr>
          <w:rFonts w:ascii="Times New Roman" w:eastAsia="SimSun" w:hAnsi="Times New Roman" w:cs="Times New Roman"/>
          <w:kern w:val="0"/>
          <w:szCs w:val="21"/>
        </w:rPr>
      </w:pPr>
      <w:r w:rsidRPr="00CF0A8A">
        <w:rPr>
          <w:rFonts w:ascii="Times New Roman" w:eastAsia="SimSun" w:hAnsi="Times New Roman" w:cs="Times New Roman"/>
          <w:kern w:val="0"/>
          <w:szCs w:val="21"/>
        </w:rPr>
        <w:t>Throughput under a limited number of uplink transmission occasions for CSI reports</w:t>
      </w:r>
    </w:p>
    <w:p w14:paraId="30F2E610" w14:textId="77777777" w:rsidR="00CF0A8A" w:rsidRPr="00CF0A8A" w:rsidRDefault="00CF0A8A" w:rsidP="00CF0A8A">
      <w:pPr>
        <w:widowControl/>
        <w:numPr>
          <w:ilvl w:val="0"/>
          <w:numId w:val="7"/>
        </w:numPr>
        <w:jc w:val="left"/>
        <w:rPr>
          <w:rFonts w:ascii="Times New Roman" w:eastAsia="SimSun" w:hAnsi="Times New Roman" w:cs="Times New Roman"/>
          <w:kern w:val="0"/>
          <w:szCs w:val="21"/>
        </w:rPr>
      </w:pPr>
      <w:r w:rsidRPr="00CF0A8A">
        <w:rPr>
          <w:rFonts w:ascii="Times New Roman" w:eastAsia="SimSun" w:hAnsi="Times New Roman" w:cs="Times New Roman"/>
          <w:kern w:val="0"/>
          <w:szCs w:val="21"/>
        </w:rPr>
        <w:t>Complexity:</w:t>
      </w:r>
    </w:p>
    <w:p w14:paraId="7170BE4A" w14:textId="77777777" w:rsidR="00CF0A8A" w:rsidRPr="00CF0A8A" w:rsidRDefault="00CF0A8A" w:rsidP="00CF0A8A">
      <w:pPr>
        <w:widowControl/>
        <w:numPr>
          <w:ilvl w:val="1"/>
          <w:numId w:val="7"/>
        </w:numPr>
        <w:jc w:val="left"/>
        <w:rPr>
          <w:rFonts w:ascii="Times New Roman" w:eastAsia="SimSun" w:hAnsi="Times New Roman" w:cs="Times New Roman"/>
          <w:kern w:val="0"/>
          <w:szCs w:val="21"/>
        </w:rPr>
      </w:pPr>
      <w:r w:rsidRPr="00CF0A8A">
        <w:rPr>
          <w:rFonts w:ascii="Times New Roman" w:eastAsia="SimSun" w:hAnsi="Times New Roman" w:cs="Times New Roman"/>
          <w:kern w:val="0"/>
          <w:szCs w:val="21"/>
        </w:rPr>
        <w:t>FLOPs of AI/ML model</w:t>
      </w:r>
    </w:p>
    <w:p w14:paraId="0D410BDB" w14:textId="77777777"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The detailed simulation assumption in constructing the dataset and AI/ML model is given in Table 1.</w:t>
      </w:r>
    </w:p>
    <w:tbl>
      <w:tblPr>
        <w:tblW w:w="9781" w:type="dxa"/>
        <w:jc w:val="center"/>
        <w:tblCellMar>
          <w:left w:w="0" w:type="dxa"/>
          <w:right w:w="0" w:type="dxa"/>
        </w:tblCellMar>
        <w:tblLook w:val="0420" w:firstRow="1" w:lastRow="0" w:firstColumn="0" w:lastColumn="0" w:noHBand="0" w:noVBand="1"/>
      </w:tblPr>
      <w:tblGrid>
        <w:gridCol w:w="1418"/>
        <w:gridCol w:w="3685"/>
        <w:gridCol w:w="4678"/>
      </w:tblGrid>
      <w:tr w:rsidR="00CF0A8A" w:rsidRPr="00CF0A8A" w14:paraId="5E975E2A" w14:textId="77777777" w:rsidTr="00910924">
        <w:trPr>
          <w:trHeight w:val="20"/>
          <w:jc w:val="center"/>
        </w:trPr>
        <w:tc>
          <w:tcPr>
            <w:tcW w:w="9781" w:type="dxa"/>
            <w:gridSpan w:val="3"/>
            <w:tcBorders>
              <w:top w:val="nil"/>
              <w:left w:val="nil"/>
              <w:bottom w:val="single" w:sz="8" w:space="0" w:color="000000"/>
              <w:right w:val="nil"/>
            </w:tcBorders>
            <w:shd w:val="clear" w:color="auto" w:fill="auto"/>
            <w:tcMar>
              <w:top w:w="26" w:type="dxa"/>
              <w:left w:w="53" w:type="dxa"/>
              <w:bottom w:w="26" w:type="dxa"/>
              <w:right w:w="53" w:type="dxa"/>
            </w:tcMar>
            <w:hideMark/>
          </w:tcPr>
          <w:p w14:paraId="1370847D" w14:textId="77777777" w:rsidR="00CF0A8A" w:rsidRPr="00CF0A8A" w:rsidRDefault="00CF0A8A" w:rsidP="00CF0A8A">
            <w:pPr>
              <w:widowControl/>
              <w:jc w:val="center"/>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b/>
                <w:kern w:val="0"/>
                <w:sz w:val="20"/>
                <w:szCs w:val="20"/>
                <w:lang w:eastAsia="ja-JP"/>
              </w:rPr>
              <w:t xml:space="preserve">Table 1. </w:t>
            </w:r>
            <w:r w:rsidRPr="00CF0A8A">
              <w:rPr>
                <w:rFonts w:ascii="Times New Roman" w:eastAsia="ＭＳ ゴシック" w:hAnsi="Times New Roman" w:cs="Times New Roman"/>
                <w:kern w:val="0"/>
                <w:sz w:val="20"/>
                <w:szCs w:val="20"/>
                <w:lang w:eastAsia="ja-JP"/>
              </w:rPr>
              <w:t>Simulation assumption for time-domain beam management</w:t>
            </w:r>
          </w:p>
        </w:tc>
      </w:tr>
      <w:tr w:rsidR="00CF0A8A" w:rsidRPr="00CF0A8A" w14:paraId="37061E98" w14:textId="77777777" w:rsidTr="00910924">
        <w:trPr>
          <w:trHeight w:val="20"/>
          <w:jc w:val="center"/>
        </w:trPr>
        <w:tc>
          <w:tcPr>
            <w:tcW w:w="1418" w:type="dxa"/>
            <w:vMerge w:val="restart"/>
            <w:tcBorders>
              <w:top w:val="single" w:sz="8" w:space="0" w:color="000000"/>
              <w:left w:val="single" w:sz="8" w:space="0" w:color="000000"/>
              <w:right w:val="single" w:sz="8" w:space="0" w:color="000000"/>
            </w:tcBorders>
            <w:shd w:val="clear" w:color="auto" w:fill="auto"/>
            <w:tcMar>
              <w:top w:w="26" w:type="dxa"/>
              <w:left w:w="53" w:type="dxa"/>
              <w:bottom w:w="26" w:type="dxa"/>
              <w:right w:w="53" w:type="dxa"/>
            </w:tcMar>
          </w:tcPr>
          <w:p w14:paraId="70045848"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Dataset</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tcPr>
          <w:p w14:paraId="71BBB8FD"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Channel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tcPr>
          <w:p w14:paraId="49B4C569"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Generated by ray-tracing based simulator</w:t>
            </w:r>
          </w:p>
        </w:tc>
      </w:tr>
      <w:tr w:rsidR="00CF0A8A" w:rsidRPr="00CF0A8A" w14:paraId="1D2B5892" w14:textId="77777777" w:rsidTr="00910924">
        <w:trPr>
          <w:trHeight w:val="20"/>
          <w:jc w:val="center"/>
        </w:trPr>
        <w:tc>
          <w:tcPr>
            <w:tcW w:w="1418" w:type="dxa"/>
            <w:vMerge/>
            <w:tcBorders>
              <w:left w:val="single" w:sz="8" w:space="0" w:color="000000"/>
              <w:right w:val="single" w:sz="8" w:space="0" w:color="000000"/>
            </w:tcBorders>
            <w:shd w:val="clear" w:color="auto" w:fill="auto"/>
            <w:tcMar>
              <w:top w:w="26" w:type="dxa"/>
              <w:left w:w="53" w:type="dxa"/>
              <w:bottom w:w="26" w:type="dxa"/>
              <w:right w:w="53" w:type="dxa"/>
            </w:tcMar>
            <w:hideMark/>
          </w:tcPr>
          <w:p w14:paraId="00D071B5"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57A6E0FA"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Carrier frequency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3811C7D0"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28 GHz</w:t>
            </w:r>
          </w:p>
        </w:tc>
      </w:tr>
      <w:tr w:rsidR="00CF0A8A" w:rsidRPr="00CF0A8A" w14:paraId="18E61703" w14:textId="77777777" w:rsidTr="00910924">
        <w:trPr>
          <w:trHeight w:val="20"/>
          <w:jc w:val="center"/>
        </w:trPr>
        <w:tc>
          <w:tcPr>
            <w:tcW w:w="1418" w:type="dxa"/>
            <w:vMerge/>
            <w:tcBorders>
              <w:left w:val="single" w:sz="8" w:space="0" w:color="000000"/>
              <w:right w:val="single" w:sz="8" w:space="0" w:color="000000"/>
            </w:tcBorders>
            <w:vAlign w:val="center"/>
            <w:hideMark/>
          </w:tcPr>
          <w:p w14:paraId="22F1A2FF"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2B06CED4"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Bandwidth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3F396BB7"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100 MHz</w:t>
            </w:r>
          </w:p>
        </w:tc>
      </w:tr>
      <w:tr w:rsidR="00CF0A8A" w:rsidRPr="00CF0A8A" w14:paraId="1E7C153E" w14:textId="77777777" w:rsidTr="00910924">
        <w:trPr>
          <w:trHeight w:val="20"/>
          <w:jc w:val="center"/>
        </w:trPr>
        <w:tc>
          <w:tcPr>
            <w:tcW w:w="1418" w:type="dxa"/>
            <w:vMerge/>
            <w:tcBorders>
              <w:left w:val="single" w:sz="8" w:space="0" w:color="000000"/>
              <w:right w:val="single" w:sz="8" w:space="0" w:color="000000"/>
            </w:tcBorders>
            <w:vAlign w:val="center"/>
            <w:hideMark/>
          </w:tcPr>
          <w:p w14:paraId="4E0D8529"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77BA6323"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BS Trans.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447A2F79"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33 dBm</w:t>
            </w:r>
          </w:p>
        </w:tc>
      </w:tr>
      <w:tr w:rsidR="00CF0A8A" w:rsidRPr="00CF0A8A" w14:paraId="0718D122" w14:textId="77777777" w:rsidTr="00910924">
        <w:trPr>
          <w:trHeight w:val="20"/>
          <w:jc w:val="center"/>
        </w:trPr>
        <w:tc>
          <w:tcPr>
            <w:tcW w:w="1418" w:type="dxa"/>
            <w:vMerge/>
            <w:tcBorders>
              <w:left w:val="single" w:sz="8" w:space="0" w:color="000000"/>
              <w:right w:val="single" w:sz="8" w:space="0" w:color="000000"/>
            </w:tcBorders>
            <w:vAlign w:val="center"/>
            <w:hideMark/>
          </w:tcPr>
          <w:p w14:paraId="1947AEA9"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6E0459A4"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BS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37EFD706"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6 m</w:t>
            </w:r>
          </w:p>
        </w:tc>
      </w:tr>
      <w:tr w:rsidR="00CF0A8A" w:rsidRPr="00CF0A8A" w14:paraId="5BEF1412" w14:textId="77777777" w:rsidTr="00910924">
        <w:trPr>
          <w:trHeight w:val="20"/>
          <w:jc w:val="center"/>
        </w:trPr>
        <w:tc>
          <w:tcPr>
            <w:tcW w:w="1418" w:type="dxa"/>
            <w:vMerge/>
            <w:tcBorders>
              <w:left w:val="single" w:sz="8" w:space="0" w:color="000000"/>
              <w:right w:val="single" w:sz="8" w:space="0" w:color="000000"/>
            </w:tcBorders>
            <w:vAlign w:val="center"/>
            <w:hideMark/>
          </w:tcPr>
          <w:p w14:paraId="5E1BB18F"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67779B3B"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BS number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728B0FEE"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6</w:t>
            </w:r>
          </w:p>
        </w:tc>
      </w:tr>
      <w:tr w:rsidR="00CF0A8A" w:rsidRPr="00CF0A8A" w14:paraId="10A14D34" w14:textId="77777777" w:rsidTr="00910924">
        <w:trPr>
          <w:trHeight w:val="20"/>
          <w:jc w:val="center"/>
        </w:trPr>
        <w:tc>
          <w:tcPr>
            <w:tcW w:w="1418" w:type="dxa"/>
            <w:vMerge/>
            <w:tcBorders>
              <w:left w:val="single" w:sz="8" w:space="0" w:color="000000"/>
              <w:right w:val="single" w:sz="8" w:space="0" w:color="000000"/>
            </w:tcBorders>
            <w:vAlign w:val="center"/>
            <w:hideMark/>
          </w:tcPr>
          <w:p w14:paraId="7DE1E50E"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5E1D4737"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BS antenna configuration (M x 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2441F002"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8 x 16 antennas</w:t>
            </w:r>
          </w:p>
        </w:tc>
      </w:tr>
      <w:tr w:rsidR="00CF0A8A" w:rsidRPr="00CF0A8A" w14:paraId="13F728F5" w14:textId="77777777" w:rsidTr="00910924">
        <w:trPr>
          <w:trHeight w:val="20"/>
          <w:jc w:val="center"/>
        </w:trPr>
        <w:tc>
          <w:tcPr>
            <w:tcW w:w="1418" w:type="dxa"/>
            <w:vMerge/>
            <w:tcBorders>
              <w:left w:val="single" w:sz="8" w:space="0" w:color="000000"/>
              <w:right w:val="single" w:sz="8" w:space="0" w:color="000000"/>
            </w:tcBorders>
            <w:vAlign w:val="center"/>
            <w:hideMark/>
          </w:tcPr>
          <w:p w14:paraId="171B7A84"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1437DD64"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Beam set configuration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3E350B16"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64 beams uniformly distribute in horizontal with 5 degrees down tilt</w:t>
            </w:r>
          </w:p>
        </w:tc>
      </w:tr>
      <w:tr w:rsidR="00CF0A8A" w:rsidRPr="00CF0A8A" w14:paraId="469958E3" w14:textId="77777777" w:rsidTr="00910924">
        <w:trPr>
          <w:trHeight w:val="20"/>
          <w:jc w:val="center"/>
        </w:trPr>
        <w:tc>
          <w:tcPr>
            <w:tcW w:w="1418" w:type="dxa"/>
            <w:vMerge/>
            <w:tcBorders>
              <w:left w:val="single" w:sz="8" w:space="0" w:color="000000"/>
              <w:right w:val="single" w:sz="8" w:space="0" w:color="000000"/>
            </w:tcBorders>
            <w:vAlign w:val="center"/>
            <w:hideMark/>
          </w:tcPr>
          <w:p w14:paraId="0BEAE9F1"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4E1D7919"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CSI report periodicity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5BBB96E9"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 xml:space="preserve">120/960 </w:t>
            </w:r>
            <w:proofErr w:type="spellStart"/>
            <w:r w:rsidRPr="00CF0A8A">
              <w:rPr>
                <w:rFonts w:ascii="Times New Roman" w:eastAsia="ＭＳ ゴシック" w:hAnsi="Times New Roman" w:cs="Times New Roman"/>
                <w:kern w:val="0"/>
                <w:sz w:val="20"/>
                <w:szCs w:val="20"/>
                <w:lang w:eastAsia="ja-JP"/>
              </w:rPr>
              <w:t>ms</w:t>
            </w:r>
            <w:proofErr w:type="spellEnd"/>
          </w:p>
        </w:tc>
      </w:tr>
      <w:tr w:rsidR="00CF0A8A" w:rsidRPr="00CF0A8A" w14:paraId="588F0543" w14:textId="77777777" w:rsidTr="00910924">
        <w:trPr>
          <w:trHeight w:val="20"/>
          <w:jc w:val="center"/>
        </w:trPr>
        <w:tc>
          <w:tcPr>
            <w:tcW w:w="1418" w:type="dxa"/>
            <w:vMerge/>
            <w:tcBorders>
              <w:left w:val="single" w:sz="8" w:space="0" w:color="000000"/>
              <w:right w:val="single" w:sz="8" w:space="0" w:color="000000"/>
            </w:tcBorders>
            <w:vAlign w:val="center"/>
            <w:hideMark/>
          </w:tcPr>
          <w:p w14:paraId="03F3DA0E"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3D00F98B"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Beam measurement report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697214A6"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Best beam index with L1-RSRP</w:t>
            </w:r>
          </w:p>
        </w:tc>
      </w:tr>
      <w:tr w:rsidR="00CF0A8A" w:rsidRPr="00CF0A8A" w14:paraId="3A22B0F7" w14:textId="77777777" w:rsidTr="00910924">
        <w:trPr>
          <w:trHeight w:val="20"/>
          <w:jc w:val="center"/>
        </w:trPr>
        <w:tc>
          <w:tcPr>
            <w:tcW w:w="1418" w:type="dxa"/>
            <w:vMerge/>
            <w:tcBorders>
              <w:left w:val="single" w:sz="8" w:space="0" w:color="000000"/>
              <w:right w:val="single" w:sz="8" w:space="0" w:color="000000"/>
            </w:tcBorders>
            <w:vAlign w:val="center"/>
            <w:hideMark/>
          </w:tcPr>
          <w:p w14:paraId="01C9B6D5"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3277B48A"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UE velocity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3555DD97"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60km/h</w:t>
            </w:r>
          </w:p>
        </w:tc>
      </w:tr>
      <w:tr w:rsidR="00CF0A8A" w:rsidRPr="00CF0A8A" w14:paraId="19A05EEC" w14:textId="77777777" w:rsidTr="00910924">
        <w:trPr>
          <w:trHeight w:val="20"/>
          <w:jc w:val="center"/>
        </w:trPr>
        <w:tc>
          <w:tcPr>
            <w:tcW w:w="1418" w:type="dxa"/>
            <w:vMerge/>
            <w:tcBorders>
              <w:left w:val="single" w:sz="8" w:space="0" w:color="000000"/>
              <w:right w:val="single" w:sz="8" w:space="0" w:color="000000"/>
            </w:tcBorders>
            <w:vAlign w:val="center"/>
            <w:hideMark/>
          </w:tcPr>
          <w:p w14:paraId="5FEBB5AA"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70A534F7"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Mobility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0CEDCB63"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val="en-GB" w:eastAsia="ja-JP"/>
              </w:rPr>
              <w:t>UEs moving along the urban street</w:t>
            </w:r>
          </w:p>
        </w:tc>
      </w:tr>
      <w:tr w:rsidR="00CF0A8A" w:rsidRPr="00CF0A8A" w14:paraId="2C714CA7" w14:textId="77777777" w:rsidTr="00910924">
        <w:trPr>
          <w:trHeight w:val="20"/>
          <w:jc w:val="center"/>
        </w:trPr>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386641ED"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AI model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45FBF1CC"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6D77EAA2"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RNN</w:t>
            </w:r>
          </w:p>
        </w:tc>
      </w:tr>
      <w:tr w:rsidR="00CF0A8A" w:rsidRPr="00CF0A8A" w14:paraId="376A470B" w14:textId="77777777" w:rsidTr="00910924">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19669A1"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525EF97D"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FLOPs of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20960C80"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90K</w:t>
            </w:r>
          </w:p>
        </w:tc>
      </w:tr>
      <w:tr w:rsidR="00CF0A8A" w:rsidRPr="00CF0A8A" w14:paraId="6B466070" w14:textId="77777777" w:rsidTr="00910924">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033441D9"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06CED4F0"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Input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47CBAA05" w14:textId="6A9606D1"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 xml:space="preserve">Best beam indices </w:t>
            </w:r>
            <w:r w:rsidR="002417C3">
              <w:rPr>
                <w:rFonts w:ascii="Times New Roman" w:eastAsia="ＭＳ ゴシック" w:hAnsi="Times New Roman" w:cs="Times New Roman"/>
                <w:kern w:val="0"/>
                <w:sz w:val="20"/>
                <w:szCs w:val="20"/>
                <w:lang w:eastAsia="ja-JP"/>
              </w:rPr>
              <w:t>every</w:t>
            </w:r>
            <w:r w:rsidRPr="00CF0A8A">
              <w:rPr>
                <w:rFonts w:ascii="Times New Roman" w:eastAsia="ＭＳ ゴシック" w:hAnsi="Times New Roman" w:cs="Times New Roman"/>
                <w:kern w:val="0"/>
                <w:sz w:val="20"/>
                <w:szCs w:val="20"/>
                <w:lang w:eastAsia="ja-JP"/>
              </w:rPr>
              <w:t xml:space="preserve"> 960ms</w:t>
            </w:r>
          </w:p>
        </w:tc>
      </w:tr>
      <w:tr w:rsidR="00CF0A8A" w:rsidRPr="00CF0A8A" w14:paraId="3F57AD41" w14:textId="77777777" w:rsidTr="00910924">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05EEA96B"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2FE623BF"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Output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2AF620DE"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Best beam indices between measurement report period</w:t>
            </w:r>
          </w:p>
        </w:tc>
      </w:tr>
      <w:tr w:rsidR="00CF0A8A" w:rsidRPr="00CF0A8A" w14:paraId="76399EE0" w14:textId="77777777" w:rsidTr="00910924">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219E70D4"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565B432A"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Training</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062C8D69"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2K samples</w:t>
            </w:r>
          </w:p>
        </w:tc>
      </w:tr>
      <w:tr w:rsidR="00CF0A8A" w:rsidRPr="00CF0A8A" w14:paraId="45F19389" w14:textId="77777777" w:rsidTr="00910924">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B90FE40"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24768EEE"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Testing</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73560458" w14:textId="77777777" w:rsidR="00CF0A8A" w:rsidRPr="00CF0A8A" w:rsidRDefault="00CF0A8A" w:rsidP="00CF0A8A">
            <w:pPr>
              <w:widowControl/>
              <w:jc w:val="left"/>
              <w:rPr>
                <w:rFonts w:ascii="Times New Roman" w:eastAsia="ＭＳ ゴシック" w:hAnsi="Times New Roman" w:cs="Times New Roman"/>
                <w:kern w:val="0"/>
                <w:sz w:val="20"/>
                <w:szCs w:val="20"/>
                <w:lang w:eastAsia="ja-JP"/>
              </w:rPr>
            </w:pPr>
            <w:r w:rsidRPr="00CF0A8A">
              <w:rPr>
                <w:rFonts w:ascii="Times New Roman" w:eastAsia="ＭＳ ゴシック" w:hAnsi="Times New Roman" w:cs="Times New Roman"/>
                <w:kern w:val="0"/>
                <w:sz w:val="20"/>
                <w:szCs w:val="20"/>
                <w:lang w:eastAsia="ja-JP"/>
              </w:rPr>
              <w:t>0.7K samples</w:t>
            </w:r>
          </w:p>
        </w:tc>
      </w:tr>
    </w:tbl>
    <w:p w14:paraId="5FB5DA71" w14:textId="77777777" w:rsidR="00CF0A8A" w:rsidRPr="00CF0A8A" w:rsidRDefault="00CF0A8A" w:rsidP="00CF0A8A">
      <w:pPr>
        <w:widowControl/>
        <w:jc w:val="left"/>
        <w:rPr>
          <w:rFonts w:ascii="Times New Roman" w:eastAsia="ＭＳ ゴシック" w:hAnsi="Times New Roman" w:cs="Times New Roman"/>
          <w:kern w:val="0"/>
          <w:sz w:val="24"/>
          <w:szCs w:val="20"/>
          <w:lang w:eastAsia="ja-JP"/>
        </w:rPr>
      </w:pPr>
    </w:p>
    <w:p w14:paraId="5E89FB90" w14:textId="77777777" w:rsidR="00CF0A8A" w:rsidRPr="00CF0A8A" w:rsidRDefault="00CF0A8A" w:rsidP="00CF0A8A">
      <w:pPr>
        <w:keepNext/>
        <w:widowControl/>
        <w:numPr>
          <w:ilvl w:val="2"/>
          <w:numId w:val="2"/>
        </w:numPr>
        <w:spacing w:before="240" w:after="60"/>
        <w:jc w:val="left"/>
        <w:outlineLvl w:val="2"/>
        <w:rPr>
          <w:rFonts w:ascii="Times New Roman" w:eastAsia="ＭＳ ゴシック" w:hAnsi="Times New Roman" w:cs="Times New Roman"/>
          <w:b/>
          <w:bCs/>
          <w:kern w:val="0"/>
          <w:sz w:val="22"/>
          <w:lang w:eastAsia="ja-JP"/>
        </w:rPr>
      </w:pPr>
      <w:r w:rsidRPr="00CF0A8A">
        <w:rPr>
          <w:rFonts w:ascii="Times New Roman" w:eastAsia="ＭＳ ゴシック" w:hAnsi="Times New Roman" w:cs="Times New Roman"/>
          <w:b/>
          <w:bCs/>
          <w:kern w:val="0"/>
          <w:sz w:val="22"/>
          <w:lang w:eastAsia="ja-JP"/>
        </w:rPr>
        <w:t>Performance evaluation results</w:t>
      </w:r>
    </w:p>
    <w:p w14:paraId="6E84AD55" w14:textId="77777777"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The evaluation is conducted for the following three schemes:</w:t>
      </w:r>
    </w:p>
    <w:p w14:paraId="72FA96E7" w14:textId="1B3418BA" w:rsidR="00CF0A8A" w:rsidRPr="00CF0A8A" w:rsidRDefault="00CF0A8A" w:rsidP="00CF0A8A">
      <w:pPr>
        <w:widowControl/>
        <w:numPr>
          <w:ilvl w:val="0"/>
          <w:numId w:val="8"/>
        </w:numPr>
        <w:spacing w:afterLines="50" w:after="120"/>
        <w:jc w:val="left"/>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 xml:space="preserve">Conventional method: </w:t>
      </w:r>
      <w:r w:rsidR="002417C3">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best beam ind</w:t>
      </w:r>
      <w:r w:rsidR="002417C3">
        <w:rPr>
          <w:rFonts w:ascii="Times New Roman" w:eastAsia="SimSun" w:hAnsi="Times New Roman" w:cs="Times New Roman"/>
          <w:bCs/>
          <w:kern w:val="0"/>
          <w:szCs w:val="21"/>
        </w:rPr>
        <w:t>ex to be used</w:t>
      </w:r>
      <w:r w:rsidRPr="00CF0A8A">
        <w:rPr>
          <w:rFonts w:ascii="Times New Roman" w:eastAsia="SimSun" w:hAnsi="Times New Roman" w:cs="Times New Roman"/>
          <w:bCs/>
          <w:kern w:val="0"/>
          <w:szCs w:val="21"/>
        </w:rPr>
        <w:t xml:space="preserve"> </w:t>
      </w:r>
      <w:r w:rsidR="002417C3">
        <w:rPr>
          <w:rFonts w:ascii="Times New Roman" w:eastAsia="SimSun" w:hAnsi="Times New Roman" w:cs="Times New Roman"/>
          <w:bCs/>
          <w:kern w:val="0"/>
          <w:szCs w:val="21"/>
        </w:rPr>
        <w:t>is</w:t>
      </w:r>
      <w:r w:rsidRPr="00CF0A8A">
        <w:rPr>
          <w:rFonts w:ascii="Times New Roman" w:eastAsia="SimSun" w:hAnsi="Times New Roman" w:cs="Times New Roman"/>
          <w:bCs/>
          <w:kern w:val="0"/>
          <w:szCs w:val="21"/>
        </w:rPr>
        <w:t xml:space="preserve"> derived from only the most recent CSI report:</w:t>
      </w:r>
    </w:p>
    <w:p w14:paraId="127C1408" w14:textId="38A549FF" w:rsidR="00CF0A8A" w:rsidRPr="00CF0A8A" w:rsidRDefault="00CF0A8A" w:rsidP="00CF0A8A">
      <w:pPr>
        <w:widowControl/>
        <w:numPr>
          <w:ilvl w:val="1"/>
          <w:numId w:val="8"/>
        </w:numPr>
        <w:spacing w:afterLines="50" w:after="120"/>
        <w:jc w:val="left"/>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A: Long CSI report periodicity (960ms)</w:t>
      </w:r>
      <w:r w:rsidR="002417C3">
        <w:rPr>
          <w:rFonts w:ascii="Times New Roman" w:eastAsia="SimSun" w:hAnsi="Times New Roman" w:cs="Times New Roman"/>
          <w:bCs/>
          <w:kern w:val="0"/>
          <w:szCs w:val="21"/>
        </w:rPr>
        <w:t xml:space="preserve"> i.e., switching to best beam is possible every 960 </w:t>
      </w:r>
      <w:proofErr w:type="spellStart"/>
      <w:r w:rsidR="002417C3">
        <w:rPr>
          <w:rFonts w:ascii="Times New Roman" w:eastAsia="SimSun" w:hAnsi="Times New Roman" w:cs="Times New Roman"/>
          <w:bCs/>
          <w:kern w:val="0"/>
          <w:szCs w:val="21"/>
        </w:rPr>
        <w:t>ms</w:t>
      </w:r>
      <w:proofErr w:type="spellEnd"/>
    </w:p>
    <w:p w14:paraId="3D1930FA" w14:textId="18529746" w:rsidR="00CF0A8A" w:rsidRPr="00CF0A8A" w:rsidRDefault="00CF0A8A" w:rsidP="00CF0A8A">
      <w:pPr>
        <w:widowControl/>
        <w:numPr>
          <w:ilvl w:val="1"/>
          <w:numId w:val="8"/>
        </w:numPr>
        <w:spacing w:afterLines="50" w:after="120"/>
        <w:jc w:val="left"/>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B: Short CSI report periodicity (120ms)</w:t>
      </w:r>
      <w:r w:rsidR="002417C3">
        <w:rPr>
          <w:rFonts w:ascii="Times New Roman" w:eastAsia="SimSun" w:hAnsi="Times New Roman" w:cs="Times New Roman"/>
          <w:bCs/>
          <w:kern w:val="0"/>
          <w:szCs w:val="21"/>
        </w:rPr>
        <w:t xml:space="preserve"> i.e., switching to best beam is possible every 120 </w:t>
      </w:r>
      <w:proofErr w:type="spellStart"/>
      <w:r w:rsidR="002417C3">
        <w:rPr>
          <w:rFonts w:ascii="Times New Roman" w:eastAsia="SimSun" w:hAnsi="Times New Roman" w:cs="Times New Roman"/>
          <w:bCs/>
          <w:kern w:val="0"/>
          <w:szCs w:val="21"/>
        </w:rPr>
        <w:t>ms</w:t>
      </w:r>
      <w:proofErr w:type="spellEnd"/>
    </w:p>
    <w:p w14:paraId="0A78B7E5" w14:textId="77777777" w:rsidR="00CF0A8A" w:rsidRPr="00CF0A8A" w:rsidRDefault="00CF0A8A" w:rsidP="00CF0A8A">
      <w:pPr>
        <w:widowControl/>
        <w:numPr>
          <w:ilvl w:val="0"/>
          <w:numId w:val="8"/>
        </w:numPr>
        <w:spacing w:afterLines="50" w:after="120"/>
        <w:jc w:val="left"/>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AI/ML method: Future best beam indices are inferred from historical best beam indices using AI/ML model.</w:t>
      </w:r>
    </w:p>
    <w:p w14:paraId="54339432" w14:textId="32850384" w:rsidR="00CF0A8A" w:rsidRPr="00CF0A8A" w:rsidRDefault="00CF0A8A" w:rsidP="00CF0A8A">
      <w:pPr>
        <w:widowControl/>
        <w:numPr>
          <w:ilvl w:val="1"/>
          <w:numId w:val="8"/>
        </w:numPr>
        <w:spacing w:afterLines="50" w:after="120"/>
        <w:jc w:val="left"/>
        <w:rPr>
          <w:rFonts w:ascii="Times New Roman" w:eastAsia="SimSun" w:hAnsi="Times New Roman" w:cs="Times New Roman"/>
          <w:bCs/>
          <w:kern w:val="0"/>
          <w:szCs w:val="21"/>
        </w:rPr>
      </w:pPr>
      <w:r w:rsidRPr="00CF0A8A">
        <w:rPr>
          <w:rFonts w:ascii="Times New Roman" w:eastAsia="ＭＳ 明朝" w:hAnsi="Times New Roman" w:cs="Times New Roman"/>
          <w:bCs/>
          <w:kern w:val="0"/>
          <w:szCs w:val="21"/>
          <w:lang w:eastAsia="ja-JP"/>
        </w:rPr>
        <w:t xml:space="preserve">Long CSI report periodicity (960ms) </w:t>
      </w:r>
      <w:r w:rsidR="002417C3">
        <w:rPr>
          <w:rFonts w:ascii="Times New Roman" w:eastAsia="ＭＳ 明朝" w:hAnsi="Times New Roman" w:cs="Times New Roman"/>
          <w:bCs/>
          <w:kern w:val="0"/>
          <w:szCs w:val="21"/>
          <w:lang w:eastAsia="ja-JP"/>
        </w:rPr>
        <w:t xml:space="preserve">i.e., based on best beam indices every 960 </w:t>
      </w:r>
      <w:proofErr w:type="spellStart"/>
      <w:r w:rsidR="002417C3">
        <w:rPr>
          <w:rFonts w:ascii="Times New Roman" w:eastAsia="ＭＳ 明朝" w:hAnsi="Times New Roman" w:cs="Times New Roman"/>
          <w:bCs/>
          <w:kern w:val="0"/>
          <w:szCs w:val="21"/>
          <w:lang w:eastAsia="ja-JP"/>
        </w:rPr>
        <w:t>ms</w:t>
      </w:r>
      <w:proofErr w:type="spellEnd"/>
      <w:r w:rsidR="002417C3">
        <w:rPr>
          <w:rFonts w:ascii="Times New Roman" w:eastAsia="ＭＳ 明朝" w:hAnsi="Times New Roman" w:cs="Times New Roman"/>
          <w:bCs/>
          <w:kern w:val="0"/>
          <w:szCs w:val="21"/>
          <w:lang w:eastAsia="ja-JP"/>
        </w:rPr>
        <w:t xml:space="preserve">, estimated future best beam indices even within next 960 </w:t>
      </w:r>
      <w:proofErr w:type="spellStart"/>
      <w:r w:rsidR="002417C3">
        <w:rPr>
          <w:rFonts w:ascii="Times New Roman" w:eastAsia="ＭＳ 明朝" w:hAnsi="Times New Roman" w:cs="Times New Roman"/>
          <w:bCs/>
          <w:kern w:val="0"/>
          <w:szCs w:val="21"/>
          <w:lang w:eastAsia="ja-JP"/>
        </w:rPr>
        <w:t>ms</w:t>
      </w:r>
      <w:proofErr w:type="spellEnd"/>
      <w:r w:rsidR="002417C3">
        <w:rPr>
          <w:rFonts w:ascii="Times New Roman" w:eastAsia="ＭＳ 明朝" w:hAnsi="Times New Roman" w:cs="Times New Roman"/>
          <w:bCs/>
          <w:kern w:val="0"/>
          <w:szCs w:val="21"/>
          <w:lang w:eastAsia="ja-JP"/>
        </w:rPr>
        <w:t xml:space="preserve"> can be obtained and switching to best beam is possible </w:t>
      </w:r>
      <w:r w:rsidR="000B2842">
        <w:rPr>
          <w:rFonts w:ascii="Times New Roman" w:eastAsia="ＭＳ 明朝" w:hAnsi="Times New Roman" w:cs="Times New Roman"/>
          <w:bCs/>
          <w:kern w:val="0"/>
          <w:szCs w:val="21"/>
          <w:lang w:eastAsia="ja-JP"/>
        </w:rPr>
        <w:t>at any timing</w:t>
      </w:r>
    </w:p>
    <w:p w14:paraId="59C9315B" w14:textId="0DA55ADF"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 xml:space="preserve">The </w:t>
      </w:r>
      <w:r>
        <w:rPr>
          <w:rFonts w:ascii="Times New Roman" w:eastAsia="SimSun" w:hAnsi="Times New Roman" w:cs="Times New Roman"/>
          <w:bCs/>
          <w:kern w:val="0"/>
          <w:szCs w:val="21"/>
        </w:rPr>
        <w:t>system-level</w:t>
      </w:r>
      <w:r w:rsidRPr="00CF0A8A">
        <w:rPr>
          <w:rFonts w:ascii="Times New Roman" w:eastAsia="SimSun" w:hAnsi="Times New Roman" w:cs="Times New Roman"/>
          <w:bCs/>
          <w:kern w:val="0"/>
          <w:szCs w:val="21"/>
        </w:rPr>
        <w:t xml:space="preserve"> simulation results are shown in Fig. 3. The average UE throughput is compared for the above three methods. By comparing AI/ML-based method to conventional method A, it is observed that AI/ML method could provide </w:t>
      </w:r>
      <w:r>
        <w:rPr>
          <w:rFonts w:ascii="Times New Roman" w:eastAsia="SimSun" w:hAnsi="Times New Roman" w:cs="Times New Roman"/>
          <w:bCs/>
          <w:kern w:val="0"/>
          <w:szCs w:val="21"/>
        </w:rPr>
        <w:t xml:space="preserve">a </w:t>
      </w:r>
      <w:r w:rsidRPr="00CF0A8A">
        <w:rPr>
          <w:rFonts w:ascii="Times New Roman" w:eastAsia="SimSun" w:hAnsi="Times New Roman" w:cs="Times New Roman"/>
          <w:bCs/>
          <w:kern w:val="0"/>
          <w:szCs w:val="21"/>
        </w:rPr>
        <w:t>60% improvement on average UE throughput assuming the same periodicity</w:t>
      </w:r>
      <w:r w:rsidR="000B2842">
        <w:rPr>
          <w:rFonts w:ascii="Times New Roman" w:eastAsia="SimSun" w:hAnsi="Times New Roman" w:cs="Times New Roman"/>
          <w:bCs/>
          <w:kern w:val="0"/>
          <w:szCs w:val="21"/>
        </w:rPr>
        <w:t xml:space="preserve"> and contents</w:t>
      </w:r>
      <w:r w:rsidRPr="00CF0A8A">
        <w:rPr>
          <w:rFonts w:ascii="Times New Roman" w:eastAsia="SimSun" w:hAnsi="Times New Roman" w:cs="Times New Roman"/>
          <w:bCs/>
          <w:kern w:val="0"/>
          <w:szCs w:val="21"/>
        </w:rPr>
        <w:t xml:space="preserve"> of beam measurement reports. The reason is AI/ML method could learn the </w:t>
      </w:r>
      <w:r>
        <w:rPr>
          <w:rFonts w:ascii="Times New Roman" w:eastAsia="SimSun" w:hAnsi="Times New Roman" w:cs="Times New Roman"/>
          <w:bCs/>
          <w:kern w:val="0"/>
          <w:szCs w:val="21"/>
        </w:rPr>
        <w:t>inner relationship</w:t>
      </w:r>
      <w:r w:rsidRPr="00CF0A8A">
        <w:rPr>
          <w:rFonts w:ascii="Times New Roman" w:eastAsia="SimSun" w:hAnsi="Times New Roman" w:cs="Times New Roman"/>
          <w:bCs/>
          <w:kern w:val="0"/>
          <w:szCs w:val="21"/>
        </w:rPr>
        <w:t xml:space="preserve"> in the time domain from the past and infer the tendency in the future instead of using the fixed value reported in the most recent CSI report. As can be seen in the performance of conventional method B, when the periodicity of beam measurement report</w:t>
      </w:r>
      <w:r w:rsidR="00F62074">
        <w:rPr>
          <w:rFonts w:ascii="Times New Roman" w:eastAsia="SimSun" w:hAnsi="Times New Roman" w:cs="Times New Roman"/>
          <w:bCs/>
          <w:kern w:val="0"/>
          <w:szCs w:val="21"/>
        </w:rPr>
        <w:t>s</w:t>
      </w:r>
      <w:r w:rsidRPr="00CF0A8A">
        <w:rPr>
          <w:rFonts w:ascii="Times New Roman" w:eastAsia="SimSun" w:hAnsi="Times New Roman" w:cs="Times New Roman"/>
          <w:bCs/>
          <w:kern w:val="0"/>
          <w:szCs w:val="21"/>
        </w:rPr>
        <w:t xml:space="preserve"> is reduced, the throughput performance is improved at the </w:t>
      </w:r>
      <w:r w:rsidR="003D0F9B">
        <w:rPr>
          <w:rFonts w:ascii="Times New Roman" w:eastAsia="SimSun" w:hAnsi="Times New Roman" w:cs="Times New Roman"/>
          <w:bCs/>
          <w:kern w:val="0"/>
          <w:szCs w:val="21"/>
        </w:rPr>
        <w:t>cost</w:t>
      </w:r>
      <w:r w:rsidR="003D0F9B" w:rsidRPr="00CF0A8A">
        <w:rPr>
          <w:rFonts w:ascii="Times New Roman" w:eastAsia="SimSun" w:hAnsi="Times New Roman" w:cs="Times New Roman"/>
          <w:bCs/>
          <w:kern w:val="0"/>
          <w:szCs w:val="21"/>
        </w:rPr>
        <w:t xml:space="preserve"> </w:t>
      </w:r>
      <w:r w:rsidRPr="00CF0A8A">
        <w:rPr>
          <w:rFonts w:ascii="Times New Roman" w:eastAsia="SimSun" w:hAnsi="Times New Roman" w:cs="Times New Roman"/>
          <w:bCs/>
          <w:kern w:val="0"/>
          <w:szCs w:val="21"/>
        </w:rPr>
        <w:t xml:space="preserve">of reporting overhead since gNB could get more accurate information about beam quality. However, AI/ML method still outperforms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 xml:space="preserve">conventional </w:t>
      </w:r>
      <w:r w:rsidR="009D0BB0">
        <w:rPr>
          <w:rFonts w:ascii="Times New Roman" w:eastAsia="SimSun" w:hAnsi="Times New Roman" w:cs="Times New Roman"/>
          <w:bCs/>
          <w:kern w:val="0"/>
          <w:szCs w:val="21"/>
        </w:rPr>
        <w:t>method B</w:t>
      </w:r>
      <w:r w:rsidRPr="00CF0A8A">
        <w:rPr>
          <w:rFonts w:ascii="Times New Roman" w:eastAsia="SimSun" w:hAnsi="Times New Roman" w:cs="Times New Roman"/>
          <w:bCs/>
          <w:kern w:val="0"/>
          <w:szCs w:val="21"/>
        </w:rPr>
        <w:t xml:space="preserve"> </w:t>
      </w:r>
      <w:r w:rsidR="000B2842">
        <w:rPr>
          <w:rFonts w:ascii="Times New Roman" w:eastAsia="SimSun" w:hAnsi="Times New Roman" w:cs="Times New Roman"/>
          <w:bCs/>
          <w:kern w:val="0"/>
          <w:szCs w:val="21"/>
        </w:rPr>
        <w:t xml:space="preserve">even </w:t>
      </w:r>
      <w:r w:rsidRPr="00CF0A8A">
        <w:rPr>
          <w:rFonts w:ascii="Times New Roman" w:eastAsia="SimSun" w:hAnsi="Times New Roman" w:cs="Times New Roman"/>
          <w:bCs/>
          <w:kern w:val="0"/>
          <w:szCs w:val="21"/>
        </w:rPr>
        <w:t>with</w:t>
      </w:r>
      <w:r w:rsidR="00575613">
        <w:rPr>
          <w:rFonts w:ascii="Times New Roman" w:eastAsia="游明朝" w:hAnsi="Times New Roman" w:cs="Times New Roman"/>
          <w:bCs/>
          <w:kern w:val="0"/>
          <w:szCs w:val="21"/>
          <w:lang w:eastAsia="ja-JP"/>
        </w:rPr>
        <w:t xml:space="preserve"> 1/8 reporting overhead and </w:t>
      </w:r>
      <w:r w:rsidR="00560871">
        <w:rPr>
          <w:rFonts w:ascii="Times New Roman" w:eastAsia="SimSun" w:hAnsi="Times New Roman" w:cs="Times New Roman"/>
          <w:bCs/>
          <w:kern w:val="0"/>
          <w:szCs w:val="21"/>
        </w:rPr>
        <w:t xml:space="preserve">8 times </w:t>
      </w:r>
      <w:r w:rsidR="003C3489">
        <w:rPr>
          <w:rFonts w:ascii="Times New Roman" w:eastAsia="SimSun" w:hAnsi="Times New Roman" w:cs="Times New Roman"/>
          <w:bCs/>
          <w:kern w:val="0"/>
          <w:szCs w:val="21"/>
        </w:rPr>
        <w:t xml:space="preserve">as long </w:t>
      </w:r>
      <w:r w:rsidR="00560871">
        <w:rPr>
          <w:rFonts w:ascii="Times New Roman" w:eastAsia="SimSun" w:hAnsi="Times New Roman" w:cs="Times New Roman"/>
          <w:bCs/>
          <w:kern w:val="0"/>
          <w:szCs w:val="21"/>
        </w:rPr>
        <w:t>periodicity of CSI reports</w:t>
      </w:r>
      <w:r w:rsidRPr="00CF0A8A">
        <w:rPr>
          <w:rFonts w:ascii="Times New Roman" w:eastAsia="SimSun" w:hAnsi="Times New Roman" w:cs="Times New Roman"/>
          <w:bCs/>
          <w:kern w:val="0"/>
          <w:szCs w:val="21"/>
        </w:rPr>
        <w:t>.</w:t>
      </w:r>
    </w:p>
    <w:p w14:paraId="16775F2E" w14:textId="77777777" w:rsidR="00CF0A8A" w:rsidRPr="00CF0A8A" w:rsidRDefault="00CF0A8A" w:rsidP="00CF0A8A">
      <w:pPr>
        <w:widowControl/>
        <w:spacing w:afterLines="50" w:after="120"/>
        <w:jc w:val="center"/>
        <w:rPr>
          <w:rFonts w:ascii="Times New Roman" w:eastAsia="SimSun" w:hAnsi="Times New Roman" w:cs="Times New Roman"/>
          <w:bCs/>
          <w:kern w:val="0"/>
          <w:szCs w:val="21"/>
        </w:rPr>
      </w:pPr>
      <w:r w:rsidRPr="00CF0A8A">
        <w:rPr>
          <w:rFonts w:ascii="Times New Roman" w:eastAsia="SimSun" w:hAnsi="Times New Roman" w:cs="Times New Roman"/>
          <w:bCs/>
          <w:noProof/>
          <w:kern w:val="0"/>
          <w:szCs w:val="21"/>
        </w:rPr>
        <w:drawing>
          <wp:inline distT="0" distB="0" distL="0" distR="0" wp14:anchorId="03301E0D" wp14:editId="67FD7B43">
            <wp:extent cx="3357317" cy="21558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9761" cy="2157394"/>
                    </a:xfrm>
                    <a:prstGeom prst="rect">
                      <a:avLst/>
                    </a:prstGeom>
                    <a:noFill/>
                  </pic:spPr>
                </pic:pic>
              </a:graphicData>
            </a:graphic>
          </wp:inline>
        </w:drawing>
      </w:r>
    </w:p>
    <w:p w14:paraId="7C8B297F" w14:textId="77777777" w:rsidR="00CF0A8A" w:rsidRPr="00CF0A8A" w:rsidRDefault="00CF0A8A" w:rsidP="00CF0A8A">
      <w:pPr>
        <w:widowControl/>
        <w:spacing w:afterLines="50" w:after="120"/>
        <w:jc w:val="center"/>
        <w:rPr>
          <w:rFonts w:ascii="Times New Roman" w:eastAsia="SimSun" w:hAnsi="Times New Roman" w:cs="Times New Roman"/>
          <w:bCs/>
          <w:kern w:val="0"/>
          <w:szCs w:val="21"/>
        </w:rPr>
      </w:pPr>
      <w:r w:rsidRPr="00CF0A8A">
        <w:rPr>
          <w:rFonts w:ascii="Times New Roman" w:eastAsia="SimSun" w:hAnsi="Times New Roman" w:cs="Times New Roman"/>
          <w:b/>
          <w:kern w:val="0"/>
          <w:szCs w:val="21"/>
        </w:rPr>
        <w:t xml:space="preserve">Figure 3. </w:t>
      </w:r>
      <w:r w:rsidRPr="00CF0A8A">
        <w:rPr>
          <w:rFonts w:ascii="Times New Roman" w:eastAsia="SimSun" w:hAnsi="Times New Roman" w:cs="Times New Roman"/>
          <w:bCs/>
          <w:kern w:val="0"/>
          <w:szCs w:val="21"/>
        </w:rPr>
        <w:t>Performance of time-domain beam management</w:t>
      </w:r>
    </w:p>
    <w:p w14:paraId="01C3D96A" w14:textId="740B9C6C" w:rsidR="00CF0A8A" w:rsidRDefault="00CF0A8A" w:rsidP="00CF0A8A">
      <w:pPr>
        <w:widowControl/>
        <w:spacing w:afterLines="50" w:after="120"/>
        <w:rPr>
          <w:rFonts w:ascii="Times New Roman" w:eastAsia="SimSun" w:hAnsi="Times New Roman" w:cs="Times New Roman"/>
          <w:b/>
          <w:kern w:val="0"/>
          <w:szCs w:val="21"/>
        </w:rPr>
      </w:pPr>
      <w:r w:rsidRPr="00CF0A8A">
        <w:rPr>
          <w:rFonts w:ascii="Times New Roman" w:eastAsia="SimSun" w:hAnsi="Times New Roman" w:cs="Times New Roman"/>
          <w:b/>
          <w:kern w:val="0"/>
          <w:szCs w:val="21"/>
          <w:u w:val="single"/>
        </w:rPr>
        <w:t>Observation 1:</w:t>
      </w:r>
      <w:r w:rsidRPr="00CF0A8A">
        <w:rPr>
          <w:rFonts w:ascii="Times New Roman" w:eastAsia="SimSun" w:hAnsi="Times New Roman" w:cs="Times New Roman"/>
          <w:b/>
          <w:kern w:val="0"/>
          <w:szCs w:val="21"/>
        </w:rPr>
        <w:t xml:space="preserve"> AI/ML model used in time-domain beam management could improve the beam selection accuracy and UE throughput performance </w:t>
      </w:r>
      <w:r w:rsidR="000B2842">
        <w:rPr>
          <w:rFonts w:ascii="Times New Roman" w:eastAsia="SimSun" w:hAnsi="Times New Roman" w:cs="Times New Roman"/>
          <w:b/>
          <w:kern w:val="0"/>
          <w:szCs w:val="21"/>
        </w:rPr>
        <w:t xml:space="preserve">even </w:t>
      </w:r>
      <w:r w:rsidRPr="00575613">
        <w:rPr>
          <w:rFonts w:ascii="Times New Roman" w:eastAsia="SimSun" w:hAnsi="Times New Roman" w:cs="Times New Roman"/>
          <w:b/>
          <w:kern w:val="0"/>
          <w:szCs w:val="21"/>
        </w:rPr>
        <w:t>with less rep</w:t>
      </w:r>
      <w:r w:rsidRPr="00CF0A8A">
        <w:rPr>
          <w:rFonts w:ascii="Times New Roman" w:eastAsia="SimSun" w:hAnsi="Times New Roman" w:cs="Times New Roman"/>
          <w:b/>
          <w:kern w:val="0"/>
          <w:szCs w:val="21"/>
        </w:rPr>
        <w:t>orting overhead</w:t>
      </w:r>
      <w:r w:rsidR="00575613">
        <w:rPr>
          <w:rFonts w:ascii="Times New Roman" w:eastAsia="SimSun" w:hAnsi="Times New Roman" w:cs="Times New Roman"/>
          <w:b/>
          <w:kern w:val="0"/>
          <w:szCs w:val="21"/>
        </w:rPr>
        <w:t xml:space="preserve"> and </w:t>
      </w:r>
      <w:r w:rsidR="00575613" w:rsidRPr="00F62074">
        <w:rPr>
          <w:rFonts w:ascii="Times New Roman" w:eastAsia="SimSun" w:hAnsi="Times New Roman" w:cs="Times New Roman"/>
          <w:b/>
          <w:kern w:val="0"/>
          <w:szCs w:val="21"/>
        </w:rPr>
        <w:t xml:space="preserve">a </w:t>
      </w:r>
      <w:r w:rsidR="00575613" w:rsidRPr="005F3D40">
        <w:rPr>
          <w:rFonts w:ascii="Times New Roman" w:eastAsia="SimSun" w:hAnsi="Times New Roman" w:cs="Times New Roman"/>
          <w:b/>
          <w:kern w:val="0"/>
          <w:szCs w:val="21"/>
        </w:rPr>
        <w:t>longer periodicity of CSI reports</w:t>
      </w:r>
      <w:r w:rsidRPr="00CF0A8A">
        <w:rPr>
          <w:rFonts w:ascii="Times New Roman" w:eastAsia="SimSun" w:hAnsi="Times New Roman" w:cs="Times New Roman"/>
          <w:b/>
          <w:kern w:val="0"/>
          <w:szCs w:val="21"/>
        </w:rPr>
        <w:t>.</w:t>
      </w:r>
    </w:p>
    <w:p w14:paraId="76C01922" w14:textId="77777777" w:rsidR="00A27BD2" w:rsidRPr="00CF0A8A" w:rsidRDefault="00A27BD2" w:rsidP="00CF0A8A">
      <w:pPr>
        <w:widowControl/>
        <w:spacing w:afterLines="50" w:after="120"/>
        <w:rPr>
          <w:rFonts w:ascii="Times New Roman" w:eastAsia="SimSun" w:hAnsi="Times New Roman" w:cs="Times New Roman"/>
          <w:kern w:val="0"/>
          <w:sz w:val="24"/>
          <w:szCs w:val="20"/>
        </w:rPr>
      </w:pPr>
    </w:p>
    <w:p w14:paraId="517856C1" w14:textId="77777777" w:rsidR="00CF0A8A" w:rsidRPr="00CF0A8A" w:rsidRDefault="00CF0A8A" w:rsidP="00CF0A8A">
      <w:pPr>
        <w:keepNext/>
        <w:widowControl/>
        <w:numPr>
          <w:ilvl w:val="1"/>
          <w:numId w:val="2"/>
        </w:numPr>
        <w:spacing w:line="480" w:lineRule="auto"/>
        <w:jc w:val="left"/>
        <w:outlineLvl w:val="1"/>
        <w:rPr>
          <w:rFonts w:ascii="Times New Roman" w:eastAsia="ＭＳ ゴシック" w:hAnsi="Times New Roman" w:cs="Times New Roman"/>
          <w:b/>
          <w:bCs/>
          <w:kern w:val="0"/>
          <w:sz w:val="22"/>
          <w:lang w:eastAsia="ja-JP"/>
        </w:rPr>
      </w:pPr>
      <w:r w:rsidRPr="00CF0A8A">
        <w:rPr>
          <w:rFonts w:ascii="Times New Roman" w:eastAsia="ＭＳ ゴシック" w:hAnsi="Times New Roman" w:cs="Times New Roman"/>
          <w:b/>
          <w:bCs/>
          <w:kern w:val="0"/>
          <w:sz w:val="22"/>
          <w:lang w:eastAsia="ja-JP"/>
        </w:rPr>
        <w:t>Spatial-domain beam estimation</w:t>
      </w:r>
    </w:p>
    <w:p w14:paraId="10A4FA24" w14:textId="37E2982E" w:rsidR="00CF0A8A" w:rsidRPr="00CF0A8A" w:rsidRDefault="00CF0A8A" w:rsidP="00CF0A8A">
      <w:pPr>
        <w:widowControl/>
        <w:spacing w:afterLines="50" w:after="120"/>
        <w:jc w:val="left"/>
        <w:rPr>
          <w:rFonts w:ascii="Times New Roman" w:eastAsia="ＭＳ ゴシック" w:hAnsi="Times New Roman" w:cs="Times New Roman"/>
          <w:kern w:val="0"/>
          <w:szCs w:val="21"/>
          <w:lang w:val="en-GB" w:eastAsia="ja-JP"/>
        </w:rPr>
      </w:pPr>
      <w:bookmarkStart w:id="3" w:name="_Hlk101768618"/>
      <w:r w:rsidRPr="00CF0A8A">
        <w:rPr>
          <w:rFonts w:ascii="Times New Roman" w:eastAsia="ＭＳ ゴシック" w:hAnsi="Times New Roman" w:cs="Times New Roman"/>
          <w:kern w:val="0"/>
          <w:szCs w:val="21"/>
          <w:lang w:val="en-GB" w:eastAsia="ja-JP"/>
        </w:rPr>
        <w:t xml:space="preserve">AI/ML is used as a tool </w:t>
      </w:r>
      <w:r>
        <w:rPr>
          <w:rFonts w:ascii="Times New Roman" w:eastAsia="ＭＳ ゴシック" w:hAnsi="Times New Roman" w:cs="Times New Roman"/>
          <w:kern w:val="0"/>
          <w:szCs w:val="21"/>
          <w:lang w:val="en-GB" w:eastAsia="ja-JP"/>
        </w:rPr>
        <w:t>for</w:t>
      </w:r>
      <w:r w:rsidRPr="00CF0A8A">
        <w:rPr>
          <w:rFonts w:ascii="Times New Roman" w:eastAsia="ＭＳ ゴシック" w:hAnsi="Times New Roman" w:cs="Times New Roman"/>
          <w:kern w:val="0"/>
          <w:szCs w:val="21"/>
          <w:lang w:val="en-GB" w:eastAsia="ja-JP"/>
        </w:rPr>
        <w:t xml:space="preserve"> super-resolution imaging, enhancing the resolution of one image from low-resolution to high resolution. In the same manner, beam quality with dense beams can be estimated based on sparse beam measurements, as shown in Fig. 4. </w:t>
      </w:r>
    </w:p>
    <w:p w14:paraId="241D0142" w14:textId="77777777" w:rsidR="00CF0A8A" w:rsidRPr="00CF0A8A" w:rsidRDefault="00CF0A8A" w:rsidP="00CF0A8A">
      <w:pPr>
        <w:widowControl/>
        <w:spacing w:afterLines="50" w:after="120"/>
        <w:jc w:val="left"/>
        <w:rPr>
          <w:rFonts w:ascii="Times New Roman" w:eastAsia="ＭＳ ゴシック" w:hAnsi="Times New Roman" w:cs="Times New Roman"/>
          <w:kern w:val="0"/>
          <w:szCs w:val="21"/>
          <w:lang w:val="en-GB" w:eastAsia="ja-JP"/>
        </w:rPr>
      </w:pPr>
      <w:r w:rsidRPr="00CF0A8A">
        <w:rPr>
          <w:rFonts w:ascii="Times New Roman" w:eastAsia="ＭＳ 明朝" w:hAnsi="Times New Roman" w:cs="Times New Roman"/>
          <w:noProof/>
          <w:kern w:val="0"/>
          <w:sz w:val="22"/>
          <w:lang w:eastAsia="ja-JP"/>
        </w:rPr>
        <w:lastRenderedPageBreak/>
        <w:drawing>
          <wp:inline distT="0" distB="0" distL="0" distR="0" wp14:anchorId="026EAF6F" wp14:editId="6B4CE3A1">
            <wp:extent cx="6073775" cy="1119388"/>
            <wp:effectExtent l="0" t="0" r="0" b="5080"/>
            <wp:docPr id="8" name="図 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ダイアグラム&#10;&#10;中程度の精度で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1159" cy="1131807"/>
                    </a:xfrm>
                    <a:prstGeom prst="rect">
                      <a:avLst/>
                    </a:prstGeom>
                    <a:noFill/>
                    <a:ln>
                      <a:noFill/>
                    </a:ln>
                  </pic:spPr>
                </pic:pic>
              </a:graphicData>
            </a:graphic>
          </wp:inline>
        </w:drawing>
      </w:r>
    </w:p>
    <w:p w14:paraId="07C61413" w14:textId="0AF4FC2C" w:rsidR="00CF0A8A" w:rsidRPr="00CF0A8A" w:rsidRDefault="00CF0A8A" w:rsidP="00CF0A8A">
      <w:pPr>
        <w:widowControl/>
        <w:spacing w:before="120" w:after="120"/>
        <w:jc w:val="center"/>
        <w:rPr>
          <w:rFonts w:ascii="Times New Roman" w:eastAsia="ＭＳ ゴシック" w:hAnsi="Times New Roman" w:cs="Times New Roman"/>
          <w:kern w:val="0"/>
          <w:szCs w:val="21"/>
          <w:lang w:val="en-GB" w:eastAsia="ja-JP"/>
        </w:rPr>
      </w:pPr>
      <w:r w:rsidRPr="00CF0A8A">
        <w:rPr>
          <w:rFonts w:ascii="Times New Roman" w:eastAsia="ＭＳ ゴシック" w:hAnsi="Times New Roman" w:cs="Times New Roman"/>
          <w:b/>
          <w:kern w:val="0"/>
          <w:szCs w:val="21"/>
          <w:lang w:eastAsia="ja-JP"/>
        </w:rPr>
        <w:t xml:space="preserve">Figure 4. </w:t>
      </w:r>
      <w:r>
        <w:rPr>
          <w:rFonts w:ascii="Times New Roman" w:eastAsia="ＭＳ ゴシック" w:hAnsi="Times New Roman" w:cs="Times New Roman"/>
          <w:kern w:val="0"/>
          <w:szCs w:val="21"/>
          <w:lang w:val="en-GB" w:eastAsia="ja-JP"/>
        </w:rPr>
        <w:t>The framework</w:t>
      </w:r>
      <w:r w:rsidRPr="00CF0A8A">
        <w:rPr>
          <w:rFonts w:ascii="Times New Roman" w:eastAsia="ＭＳ ゴシック" w:hAnsi="Times New Roman" w:cs="Times New Roman"/>
          <w:kern w:val="0"/>
          <w:szCs w:val="21"/>
          <w:lang w:val="en-GB" w:eastAsia="ja-JP"/>
        </w:rPr>
        <w:t xml:space="preserve"> of AI/ML-based spatial-domain beam prediction.</w:t>
      </w:r>
    </w:p>
    <w:p w14:paraId="54FCE13C" w14:textId="3726B390" w:rsidR="00CF0A8A" w:rsidRPr="00112EE9" w:rsidRDefault="00CF0A8A" w:rsidP="00CF0A8A">
      <w:pPr>
        <w:widowControl/>
        <w:spacing w:beforeLines="50" w:before="120" w:afterLines="50" w:after="120"/>
        <w:jc w:val="left"/>
        <w:rPr>
          <w:rFonts w:ascii="Times New Roman" w:eastAsia="ＭＳ ゴシック" w:hAnsi="Times New Roman" w:cs="Times New Roman"/>
          <w:kern w:val="0"/>
          <w:szCs w:val="21"/>
          <w:lang w:val="en-GB" w:eastAsia="ja-JP"/>
        </w:rPr>
      </w:pPr>
      <w:r w:rsidRPr="00112EE9">
        <w:rPr>
          <w:rFonts w:ascii="Times New Roman" w:eastAsia="ＭＳ ゴシック" w:hAnsi="Times New Roman" w:cs="Times New Roman"/>
          <w:kern w:val="0"/>
          <w:szCs w:val="21"/>
          <w:lang w:val="en-GB" w:eastAsia="ja-JP"/>
        </w:rPr>
        <w:t xml:space="preserve">Beam management with narrow beams can achieve high beamforming gain. On the other hand, a lot of beam measurements are necessary </w:t>
      </w:r>
      <w:r w:rsidRPr="00D95641">
        <w:rPr>
          <w:rFonts w:ascii="Times New Roman" w:eastAsia="ＭＳ ゴシック" w:hAnsi="Times New Roman" w:cs="Times New Roman"/>
          <w:kern w:val="0"/>
          <w:szCs w:val="21"/>
          <w:lang w:val="en-GB" w:eastAsia="ja-JP"/>
        </w:rPr>
        <w:t xml:space="preserve">for general beam management with narrow beams, because a narrow beam covers </w:t>
      </w:r>
      <w:r w:rsidRPr="00112EE9">
        <w:rPr>
          <w:rFonts w:ascii="Times New Roman" w:eastAsia="ＭＳ ゴシック" w:hAnsi="Times New Roman" w:cs="Times New Roman"/>
          <w:kern w:val="0"/>
          <w:szCs w:val="21"/>
          <w:lang w:val="en-GB" w:eastAsia="ja-JP"/>
        </w:rPr>
        <w:t>a smaller space than a wide beam.</w:t>
      </w:r>
      <w:r w:rsidRPr="00112EE9">
        <w:rPr>
          <w:rFonts w:ascii="Times New Roman" w:eastAsia="ＭＳ 明朝" w:hAnsi="Times New Roman" w:cs="Times New Roman"/>
          <w:kern w:val="0"/>
          <w:szCs w:val="21"/>
          <w:lang w:val="en-GB" w:eastAsia="ja-JP"/>
        </w:rPr>
        <w:t xml:space="preserve"> To solve this issue, AI/ML can be applied to estimate beam quality with narrow beams based on wide and sparse beam measurements. To investigate the gain and validity the spatial-domain beam estimation should be studied to integrate this technique in 5G NR.</w:t>
      </w:r>
    </w:p>
    <w:p w14:paraId="0459ADD1" w14:textId="77777777" w:rsidR="00CF0A8A" w:rsidRPr="00CF0A8A" w:rsidRDefault="00CF0A8A" w:rsidP="00CF0A8A">
      <w:pPr>
        <w:widowControl/>
        <w:spacing w:afterLines="50" w:after="120"/>
        <w:rPr>
          <w:rFonts w:ascii="Times New Roman" w:eastAsia="ＭＳ ゴシック" w:hAnsi="Times New Roman" w:cs="Times New Roman"/>
          <w:kern w:val="0"/>
          <w:szCs w:val="21"/>
          <w:lang w:val="en-GB" w:eastAsia="ja-JP"/>
        </w:rPr>
      </w:pPr>
      <w:r w:rsidRPr="00CF0A8A">
        <w:rPr>
          <w:rFonts w:ascii="Times New Roman" w:eastAsia="游明朝" w:hAnsi="Times New Roman" w:cs="Times New Roman"/>
          <w:b/>
          <w:kern w:val="0"/>
          <w:szCs w:val="21"/>
          <w:u w:val="single"/>
          <w:lang w:val="en-GB" w:eastAsia="ja-JP"/>
        </w:rPr>
        <w:t>Proposal 4</w:t>
      </w:r>
      <w:r w:rsidRPr="00CF0A8A">
        <w:rPr>
          <w:rFonts w:ascii="Times New Roman" w:eastAsia="游明朝" w:hAnsi="Times New Roman" w:cs="Times New Roman"/>
          <w:b/>
          <w:kern w:val="0"/>
          <w:szCs w:val="21"/>
          <w:lang w:val="en-GB" w:eastAsia="ja-JP"/>
        </w:rPr>
        <w:t>: Spatial-domain beam estimation should be studied as a sub use-case of beam management in Rel-18 AI/ML for AI.</w:t>
      </w:r>
    </w:p>
    <w:p w14:paraId="7F6DD76E" w14:textId="42911C19" w:rsidR="00CF0A8A" w:rsidRDefault="00CF0A8A" w:rsidP="00CF0A8A">
      <w:pPr>
        <w:widowControl/>
        <w:spacing w:afterLines="50" w:after="120"/>
        <w:rPr>
          <w:rFonts w:ascii="Times New Roman" w:eastAsia="ＭＳ ゴシック" w:hAnsi="Times New Roman" w:cs="Times New Roman"/>
          <w:kern w:val="0"/>
          <w:sz w:val="22"/>
          <w:lang w:eastAsia="ja-JP"/>
        </w:rPr>
      </w:pPr>
      <w:r w:rsidRPr="00CF0A8A">
        <w:rPr>
          <w:rFonts w:ascii="Times New Roman" w:eastAsia="ＭＳ ゴシック" w:hAnsi="Times New Roman" w:cs="Times New Roman"/>
          <w:kern w:val="0"/>
          <w:szCs w:val="21"/>
          <w:lang w:val="en-GB" w:eastAsia="ja-JP"/>
        </w:rPr>
        <w:t xml:space="preserve">For the same reason brought up in time-domain beam prediction, we assume that AI/ML model is deployed on gNB for spatial-domain beam estimation. </w:t>
      </w:r>
      <w:bookmarkEnd w:id="3"/>
      <w:r w:rsidRPr="00CF0A8A">
        <w:rPr>
          <w:rFonts w:ascii="Times New Roman" w:eastAsia="ＭＳ ゴシック" w:hAnsi="Times New Roman" w:cs="Times New Roman"/>
          <w:kern w:val="0"/>
          <w:sz w:val="22"/>
          <w:lang w:eastAsia="ja-JP"/>
        </w:rPr>
        <w:t xml:space="preserve">In the subsequent </w:t>
      </w:r>
      <w:r>
        <w:rPr>
          <w:rFonts w:ascii="Times New Roman" w:eastAsia="ＭＳ ゴシック" w:hAnsi="Times New Roman" w:cs="Times New Roman"/>
          <w:kern w:val="0"/>
          <w:sz w:val="22"/>
          <w:lang w:eastAsia="ja-JP"/>
        </w:rPr>
        <w:t>subsections</w:t>
      </w:r>
      <w:r w:rsidRPr="00CF0A8A">
        <w:rPr>
          <w:rFonts w:ascii="Times New Roman" w:eastAsia="ＭＳ ゴシック" w:hAnsi="Times New Roman" w:cs="Times New Roman"/>
          <w:kern w:val="0"/>
          <w:sz w:val="22"/>
          <w:lang w:eastAsia="ja-JP"/>
        </w:rPr>
        <w:t>, we discuss the evaluation methodology and simulation results of this sub use-case.</w:t>
      </w:r>
    </w:p>
    <w:p w14:paraId="53EFB08A" w14:textId="77777777" w:rsidR="00A27BD2" w:rsidRPr="00CF0A8A" w:rsidRDefault="00A27BD2" w:rsidP="00CF0A8A">
      <w:pPr>
        <w:widowControl/>
        <w:spacing w:afterLines="50" w:after="120"/>
        <w:rPr>
          <w:rFonts w:ascii="Times New Roman" w:eastAsia="ＭＳ ゴシック" w:hAnsi="Times New Roman" w:cs="Times New Roman"/>
          <w:kern w:val="0"/>
          <w:szCs w:val="21"/>
          <w:lang w:eastAsia="ja-JP"/>
        </w:rPr>
      </w:pPr>
    </w:p>
    <w:p w14:paraId="33EE931E" w14:textId="77777777" w:rsidR="00CF0A8A" w:rsidRPr="00CF0A8A" w:rsidRDefault="00CF0A8A" w:rsidP="00CF0A8A">
      <w:pPr>
        <w:keepNext/>
        <w:widowControl/>
        <w:numPr>
          <w:ilvl w:val="2"/>
          <w:numId w:val="2"/>
        </w:numPr>
        <w:spacing w:before="240" w:after="60"/>
        <w:jc w:val="left"/>
        <w:outlineLvl w:val="2"/>
        <w:rPr>
          <w:rFonts w:ascii="Times New Roman" w:eastAsia="ＭＳ ゴシック" w:hAnsi="Times New Roman" w:cs="Times New Roman"/>
          <w:b/>
          <w:bCs/>
          <w:kern w:val="0"/>
          <w:sz w:val="22"/>
          <w:lang w:eastAsia="ja-JP"/>
        </w:rPr>
      </w:pPr>
      <w:r w:rsidRPr="00CF0A8A">
        <w:rPr>
          <w:rFonts w:ascii="Times New Roman" w:eastAsia="ＭＳ ゴシック" w:hAnsi="Times New Roman" w:cs="Times New Roman"/>
          <w:b/>
          <w:bCs/>
          <w:kern w:val="0"/>
          <w:sz w:val="22"/>
          <w:lang w:eastAsia="ja-JP"/>
        </w:rPr>
        <w:t>Evaluation methodology</w:t>
      </w:r>
    </w:p>
    <w:p w14:paraId="628EBEFD" w14:textId="77777777" w:rsidR="00CF0A8A" w:rsidRPr="00CF0A8A" w:rsidRDefault="00CF0A8A" w:rsidP="00CF0A8A">
      <w:pPr>
        <w:widowControl/>
        <w:spacing w:afterLines="50" w:after="120"/>
        <w:rPr>
          <w:rFonts w:ascii="Times New Roman" w:eastAsia="SimSun" w:hAnsi="Times New Roman" w:cs="Times New Roman"/>
          <w:b/>
          <w:i/>
          <w:iCs/>
          <w:kern w:val="0"/>
          <w:szCs w:val="21"/>
          <w:u w:val="single"/>
        </w:rPr>
      </w:pPr>
      <w:r w:rsidRPr="00CF0A8A">
        <w:rPr>
          <w:rFonts w:ascii="Times New Roman" w:eastAsia="SimSun" w:hAnsi="Times New Roman" w:cs="Times New Roman"/>
          <w:b/>
          <w:i/>
          <w:iCs/>
          <w:kern w:val="0"/>
          <w:szCs w:val="21"/>
          <w:u w:val="single"/>
        </w:rPr>
        <w:t>Methodology:</w:t>
      </w:r>
    </w:p>
    <w:p w14:paraId="1941C8A1" w14:textId="4866F799"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 xml:space="preserve">As discussed in section 2.1.1, to select the representative </w:t>
      </w:r>
      <w:r>
        <w:rPr>
          <w:rFonts w:ascii="Times New Roman" w:eastAsia="SimSun" w:hAnsi="Times New Roman" w:cs="Times New Roman"/>
          <w:bCs/>
          <w:kern w:val="0"/>
          <w:szCs w:val="21"/>
        </w:rPr>
        <w:t>sub-use</w:t>
      </w:r>
      <w:r w:rsidRPr="00CF0A8A">
        <w:rPr>
          <w:rFonts w:ascii="Times New Roman" w:eastAsia="SimSun" w:hAnsi="Times New Roman" w:cs="Times New Roman"/>
          <w:bCs/>
          <w:kern w:val="0"/>
          <w:szCs w:val="21"/>
        </w:rPr>
        <w:t xml:space="preserve"> cases, 3GPP statistical models captured in TR 38.901 and 38.857 could be used for evaluating the performance. Therefore, for evaluating spatial-domain beam estimation, the 3GPP </w:t>
      </w:r>
      <w:proofErr w:type="spellStart"/>
      <w:r w:rsidRPr="00CF0A8A">
        <w:rPr>
          <w:rFonts w:ascii="Times New Roman" w:eastAsia="SimSun" w:hAnsi="Times New Roman" w:cs="Times New Roman"/>
          <w:bCs/>
          <w:kern w:val="0"/>
          <w:szCs w:val="21"/>
        </w:rPr>
        <w:t>UMa</w:t>
      </w:r>
      <w:proofErr w:type="spellEnd"/>
      <w:r w:rsidRPr="00CF0A8A">
        <w:rPr>
          <w:rFonts w:ascii="Times New Roman" w:eastAsia="SimSun" w:hAnsi="Times New Roman" w:cs="Times New Roman"/>
          <w:bCs/>
          <w:kern w:val="0"/>
          <w:szCs w:val="21"/>
        </w:rPr>
        <w:t xml:space="preserve"> channel is adopted in the </w:t>
      </w:r>
      <w:r>
        <w:rPr>
          <w:rFonts w:ascii="Times New Roman" w:eastAsia="SimSun" w:hAnsi="Times New Roman" w:cs="Times New Roman"/>
          <w:bCs/>
          <w:kern w:val="0"/>
          <w:szCs w:val="21"/>
        </w:rPr>
        <w:t>system-level</w:t>
      </w:r>
      <w:r w:rsidRPr="00CF0A8A">
        <w:rPr>
          <w:rFonts w:ascii="Times New Roman" w:eastAsia="SimSun" w:hAnsi="Times New Roman" w:cs="Times New Roman"/>
          <w:bCs/>
          <w:kern w:val="0"/>
          <w:szCs w:val="21"/>
        </w:rPr>
        <w:t xml:space="preserve"> simulation.</w:t>
      </w:r>
    </w:p>
    <w:p w14:paraId="0BBA7E5E" w14:textId="77777777" w:rsidR="00CF0A8A" w:rsidRPr="00CF0A8A" w:rsidRDefault="00CF0A8A" w:rsidP="00CF0A8A">
      <w:pPr>
        <w:widowControl/>
        <w:spacing w:afterLines="50" w:after="120"/>
        <w:rPr>
          <w:rFonts w:ascii="Times New Roman" w:eastAsia="SimSun" w:hAnsi="Times New Roman" w:cs="Times New Roman"/>
          <w:b/>
          <w:i/>
          <w:iCs/>
          <w:kern w:val="0"/>
          <w:szCs w:val="21"/>
          <w:u w:val="single"/>
        </w:rPr>
      </w:pPr>
      <w:r w:rsidRPr="00CF0A8A">
        <w:rPr>
          <w:rFonts w:ascii="Times New Roman" w:eastAsia="SimSun" w:hAnsi="Times New Roman" w:cs="Times New Roman"/>
          <w:b/>
          <w:i/>
          <w:iCs/>
          <w:kern w:val="0"/>
          <w:szCs w:val="21"/>
          <w:u w:val="single"/>
        </w:rPr>
        <w:t>Dataset construction</w:t>
      </w:r>
    </w:p>
    <w:p w14:paraId="0C8E8044" w14:textId="3668496F" w:rsidR="00CF0A8A" w:rsidRPr="00CF0A8A" w:rsidRDefault="00CF0A8A" w:rsidP="00CF0A8A">
      <w:pPr>
        <w:widowControl/>
        <w:spacing w:afterLines="50" w:after="120"/>
        <w:rPr>
          <w:rFonts w:ascii="Times New Roman" w:eastAsia="SimSun" w:hAnsi="Times New Roman" w:cs="Times New Roman"/>
          <w:b/>
          <w:kern w:val="0"/>
          <w:szCs w:val="21"/>
          <w:u w:val="single"/>
        </w:rPr>
      </w:pPr>
      <w:r w:rsidRPr="00CF0A8A">
        <w:rPr>
          <w:rFonts w:ascii="Times New Roman" w:eastAsia="SimSun" w:hAnsi="Times New Roman" w:cs="Times New Roman"/>
          <w:bCs/>
          <w:kern w:val="0"/>
          <w:szCs w:val="21"/>
        </w:rPr>
        <w:t xml:space="preserve">The training/validation/testing data are generated by pairing the sets of RSRP values of wide beams as input of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 xml:space="preserve">AI/ML model, and the sets of RSRP values of narrow beams as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 xml:space="preserve">output of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AI/ML model. The dataset for training and testing is obtained under the same scenario and randomly split.</w:t>
      </w:r>
    </w:p>
    <w:p w14:paraId="51DB794F" w14:textId="3C3E0CDF"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 xml:space="preserve">To evaluate the performance gain over traditional beam management, different levels of </w:t>
      </w:r>
      <w:r>
        <w:rPr>
          <w:rFonts w:ascii="Times New Roman" w:eastAsia="SimSun" w:hAnsi="Times New Roman" w:cs="Times New Roman"/>
          <w:bCs/>
          <w:kern w:val="0"/>
          <w:szCs w:val="21"/>
        </w:rPr>
        <w:t xml:space="preserve">the </w:t>
      </w:r>
      <w:r w:rsidRPr="00CF0A8A">
        <w:rPr>
          <w:rFonts w:ascii="Times New Roman" w:eastAsia="SimSun" w:hAnsi="Times New Roman" w:cs="Times New Roman"/>
          <w:bCs/>
          <w:kern w:val="0"/>
          <w:szCs w:val="21"/>
        </w:rPr>
        <w:t>sparsity of the beams for both input and output could be considered for further evaluation.</w:t>
      </w:r>
    </w:p>
    <w:p w14:paraId="6BC9A5E9" w14:textId="77777777" w:rsidR="00CF0A8A" w:rsidRPr="00CF0A8A" w:rsidRDefault="00CF0A8A" w:rsidP="00CF0A8A">
      <w:pPr>
        <w:widowControl/>
        <w:spacing w:afterLines="50" w:after="120"/>
        <w:rPr>
          <w:rFonts w:ascii="Times New Roman" w:eastAsia="SimSun" w:hAnsi="Times New Roman" w:cs="Times New Roman"/>
          <w:b/>
          <w:i/>
          <w:iCs/>
          <w:kern w:val="0"/>
          <w:szCs w:val="21"/>
          <w:u w:val="single"/>
        </w:rPr>
      </w:pPr>
      <w:r w:rsidRPr="00CF0A8A">
        <w:rPr>
          <w:rFonts w:ascii="Times New Roman" w:eastAsia="SimSun" w:hAnsi="Times New Roman" w:cs="Times New Roman"/>
          <w:b/>
          <w:i/>
          <w:iCs/>
          <w:kern w:val="0"/>
          <w:szCs w:val="21"/>
          <w:u w:val="single"/>
        </w:rPr>
        <w:t>KPI</w:t>
      </w:r>
    </w:p>
    <w:p w14:paraId="31EED029" w14:textId="06FBE8F8" w:rsidR="00CF0A8A" w:rsidRPr="00CF0A8A" w:rsidRDefault="00CF0A8A" w:rsidP="00CF0A8A">
      <w:pPr>
        <w:widowControl/>
        <w:rPr>
          <w:rFonts w:ascii="Times New Roman" w:eastAsia="SimSun" w:hAnsi="Times New Roman" w:cs="Times New Roman"/>
          <w:kern w:val="0"/>
          <w:szCs w:val="21"/>
        </w:rPr>
      </w:pPr>
      <w:r w:rsidRPr="00CF0A8A">
        <w:rPr>
          <w:rFonts w:ascii="Times New Roman" w:eastAsia="SimSun" w:hAnsi="Times New Roman" w:cs="Times New Roman"/>
          <w:kern w:val="0"/>
          <w:szCs w:val="21"/>
        </w:rPr>
        <w:t xml:space="preserve">Both performance gain and complexity of </w:t>
      </w:r>
      <w:r>
        <w:rPr>
          <w:rFonts w:ascii="Times New Roman" w:eastAsia="SimSun" w:hAnsi="Times New Roman" w:cs="Times New Roman"/>
          <w:kern w:val="0"/>
          <w:szCs w:val="21"/>
        </w:rPr>
        <w:t xml:space="preserve">the </w:t>
      </w:r>
      <w:r w:rsidRPr="00CF0A8A">
        <w:rPr>
          <w:rFonts w:ascii="Times New Roman" w:eastAsia="SimSun" w:hAnsi="Times New Roman" w:cs="Times New Roman"/>
          <w:kern w:val="0"/>
          <w:szCs w:val="21"/>
        </w:rPr>
        <w:t>AI/ML model should be considered:</w:t>
      </w:r>
    </w:p>
    <w:p w14:paraId="31B479C1" w14:textId="77777777" w:rsidR="00CF0A8A" w:rsidRPr="00CF0A8A" w:rsidRDefault="00CF0A8A" w:rsidP="00CF0A8A">
      <w:pPr>
        <w:widowControl/>
        <w:numPr>
          <w:ilvl w:val="0"/>
          <w:numId w:val="7"/>
        </w:numPr>
        <w:jc w:val="left"/>
        <w:rPr>
          <w:rFonts w:ascii="Times New Roman" w:eastAsia="SimSun" w:hAnsi="Times New Roman" w:cs="Times New Roman"/>
          <w:kern w:val="0"/>
          <w:szCs w:val="21"/>
        </w:rPr>
      </w:pPr>
      <w:r w:rsidRPr="00CF0A8A">
        <w:rPr>
          <w:rFonts w:ascii="Times New Roman" w:eastAsia="SimSun" w:hAnsi="Times New Roman" w:cs="Times New Roman"/>
          <w:kern w:val="0"/>
          <w:szCs w:val="21"/>
        </w:rPr>
        <w:t>Performance:</w:t>
      </w:r>
    </w:p>
    <w:p w14:paraId="73AFB82D" w14:textId="77777777" w:rsidR="00CF0A8A" w:rsidRPr="00CF0A8A" w:rsidRDefault="00CF0A8A" w:rsidP="00CF0A8A">
      <w:pPr>
        <w:widowControl/>
        <w:numPr>
          <w:ilvl w:val="0"/>
          <w:numId w:val="6"/>
        </w:numPr>
        <w:jc w:val="left"/>
        <w:rPr>
          <w:rFonts w:ascii="Times New Roman" w:eastAsia="SimSun" w:hAnsi="Times New Roman" w:cs="Times New Roman"/>
          <w:kern w:val="0"/>
          <w:szCs w:val="21"/>
        </w:rPr>
      </w:pPr>
      <w:r w:rsidRPr="00CF0A8A">
        <w:rPr>
          <w:rFonts w:ascii="Times New Roman" w:eastAsia="SimSun" w:hAnsi="Times New Roman" w:cs="Times New Roman"/>
          <w:kern w:val="0"/>
          <w:szCs w:val="21"/>
        </w:rPr>
        <w:t>Throughput under a limited number of wide and sparse beam measurements</w:t>
      </w:r>
    </w:p>
    <w:p w14:paraId="37399919" w14:textId="77777777" w:rsidR="00CF0A8A" w:rsidRPr="00CF0A8A" w:rsidRDefault="00CF0A8A" w:rsidP="00CF0A8A">
      <w:pPr>
        <w:widowControl/>
        <w:numPr>
          <w:ilvl w:val="0"/>
          <w:numId w:val="7"/>
        </w:numPr>
        <w:jc w:val="left"/>
        <w:rPr>
          <w:rFonts w:ascii="Times New Roman" w:eastAsia="SimSun" w:hAnsi="Times New Roman" w:cs="Times New Roman"/>
          <w:kern w:val="0"/>
          <w:szCs w:val="21"/>
        </w:rPr>
      </w:pPr>
      <w:r w:rsidRPr="00CF0A8A">
        <w:rPr>
          <w:rFonts w:ascii="Times New Roman" w:eastAsia="SimSun" w:hAnsi="Times New Roman" w:cs="Times New Roman"/>
          <w:kern w:val="0"/>
          <w:szCs w:val="21"/>
        </w:rPr>
        <w:t>Complexity:</w:t>
      </w:r>
    </w:p>
    <w:p w14:paraId="37B32C93" w14:textId="77777777" w:rsidR="00CF0A8A" w:rsidRPr="00CF0A8A" w:rsidRDefault="00CF0A8A" w:rsidP="00CF0A8A">
      <w:pPr>
        <w:widowControl/>
        <w:numPr>
          <w:ilvl w:val="1"/>
          <w:numId w:val="7"/>
        </w:numPr>
        <w:jc w:val="left"/>
        <w:rPr>
          <w:rFonts w:ascii="Times New Roman" w:eastAsia="SimSun" w:hAnsi="Times New Roman" w:cs="Times New Roman"/>
          <w:kern w:val="0"/>
          <w:szCs w:val="21"/>
        </w:rPr>
      </w:pPr>
      <w:r w:rsidRPr="00CF0A8A">
        <w:rPr>
          <w:rFonts w:ascii="Times New Roman" w:eastAsia="SimSun" w:hAnsi="Times New Roman" w:cs="Times New Roman"/>
          <w:kern w:val="0"/>
          <w:szCs w:val="21"/>
        </w:rPr>
        <w:t>FLOPs of AI/ML model</w:t>
      </w:r>
    </w:p>
    <w:p w14:paraId="6FC1CABB" w14:textId="77777777" w:rsidR="00CF0A8A" w:rsidRPr="00CF0A8A" w:rsidRDefault="00CF0A8A" w:rsidP="00CF0A8A">
      <w:pPr>
        <w:widowControl/>
        <w:spacing w:afterLines="50" w:after="120"/>
        <w:rPr>
          <w:rFonts w:ascii="Times New Roman" w:eastAsia="ＭＳ ゴシック" w:hAnsi="Times New Roman" w:cs="Times New Roman"/>
          <w:kern w:val="0"/>
          <w:sz w:val="24"/>
          <w:szCs w:val="20"/>
          <w:highlight w:val="yellow"/>
          <w:lang w:eastAsia="ja-JP"/>
        </w:rPr>
      </w:pPr>
      <w:r w:rsidRPr="00CF0A8A">
        <w:rPr>
          <w:rFonts w:ascii="Times New Roman" w:eastAsia="SimSun" w:hAnsi="Times New Roman" w:cs="Times New Roman"/>
          <w:bCs/>
          <w:kern w:val="0"/>
          <w:szCs w:val="21"/>
        </w:rPr>
        <w:t>The detailed simulation assumption in constructing the dataset and AI/ML model is given in Table 2.</w:t>
      </w:r>
    </w:p>
    <w:tbl>
      <w:tblPr>
        <w:tblW w:w="9923" w:type="dxa"/>
        <w:jc w:val="center"/>
        <w:tblCellMar>
          <w:left w:w="0" w:type="dxa"/>
          <w:right w:w="0" w:type="dxa"/>
        </w:tblCellMar>
        <w:tblLook w:val="0420" w:firstRow="1" w:lastRow="0" w:firstColumn="0" w:lastColumn="0" w:noHBand="0" w:noVBand="1"/>
      </w:tblPr>
      <w:tblGrid>
        <w:gridCol w:w="2080"/>
        <w:gridCol w:w="2882"/>
        <w:gridCol w:w="4961"/>
      </w:tblGrid>
      <w:tr w:rsidR="00CF0A8A" w:rsidRPr="00CF0A8A" w14:paraId="16B3DDA3" w14:textId="77777777" w:rsidTr="00910924">
        <w:trPr>
          <w:trHeight w:val="20"/>
          <w:jc w:val="center"/>
        </w:trPr>
        <w:tc>
          <w:tcPr>
            <w:tcW w:w="9923" w:type="dxa"/>
            <w:gridSpan w:val="3"/>
            <w:tcBorders>
              <w:top w:val="nil"/>
              <w:left w:val="nil"/>
              <w:bottom w:val="single" w:sz="8" w:space="0" w:color="000000"/>
              <w:right w:val="nil"/>
            </w:tcBorders>
            <w:shd w:val="clear" w:color="auto" w:fill="auto"/>
            <w:tcMar>
              <w:top w:w="26" w:type="dxa"/>
              <w:left w:w="53" w:type="dxa"/>
              <w:bottom w:w="26" w:type="dxa"/>
              <w:right w:w="53" w:type="dxa"/>
            </w:tcMar>
            <w:hideMark/>
          </w:tcPr>
          <w:p w14:paraId="788B6523" w14:textId="77777777" w:rsidR="00CF0A8A" w:rsidRPr="00CF0A8A" w:rsidRDefault="00CF0A8A" w:rsidP="00CF0A8A">
            <w:pPr>
              <w:widowControl/>
              <w:jc w:val="center"/>
              <w:rPr>
                <w:rFonts w:ascii="Times New Roman" w:eastAsia="SimSun" w:hAnsi="Times New Roman" w:cs="Times New Roman"/>
                <w:kern w:val="0"/>
                <w:sz w:val="20"/>
                <w:szCs w:val="20"/>
              </w:rPr>
            </w:pPr>
            <w:r w:rsidRPr="00CF0A8A">
              <w:rPr>
                <w:rFonts w:ascii="Times New Roman" w:eastAsia="メイリオ" w:hAnsi="Times New Roman" w:cs="Times New Roman"/>
                <w:b/>
                <w:bCs/>
                <w:color w:val="000000"/>
                <w:kern w:val="24"/>
                <w:sz w:val="20"/>
                <w:szCs w:val="20"/>
              </w:rPr>
              <w:t>Table 2.</w:t>
            </w:r>
            <w:r w:rsidRPr="00CF0A8A">
              <w:rPr>
                <w:rFonts w:ascii="Times New Roman" w:eastAsia="メイリオ" w:hAnsi="Times New Roman" w:cs="Times New Roman"/>
                <w:color w:val="000000"/>
                <w:kern w:val="24"/>
                <w:sz w:val="20"/>
                <w:szCs w:val="20"/>
              </w:rPr>
              <w:t xml:space="preserve"> Simulation assumption for spatial-domain beam management</w:t>
            </w:r>
          </w:p>
        </w:tc>
      </w:tr>
      <w:tr w:rsidR="00CF0A8A" w:rsidRPr="00CF0A8A" w14:paraId="3BA1C4CC" w14:textId="77777777" w:rsidTr="00910924">
        <w:trPr>
          <w:trHeight w:val="20"/>
          <w:jc w:val="center"/>
        </w:trPr>
        <w:tc>
          <w:tcPr>
            <w:tcW w:w="2080" w:type="dxa"/>
            <w:vMerge w:val="restart"/>
            <w:tcBorders>
              <w:top w:val="single" w:sz="8" w:space="0" w:color="000000"/>
              <w:left w:val="single" w:sz="8" w:space="0" w:color="000000"/>
              <w:right w:val="single" w:sz="8" w:space="0" w:color="000000"/>
            </w:tcBorders>
            <w:shd w:val="clear" w:color="auto" w:fill="auto"/>
            <w:tcMar>
              <w:top w:w="26" w:type="dxa"/>
              <w:left w:w="53" w:type="dxa"/>
              <w:bottom w:w="26" w:type="dxa"/>
              <w:right w:w="53" w:type="dxa"/>
            </w:tcMar>
          </w:tcPr>
          <w:p w14:paraId="0D4A7BAD" w14:textId="77777777" w:rsidR="00CF0A8A" w:rsidRPr="00CF0A8A" w:rsidRDefault="00CF0A8A" w:rsidP="00CF0A8A">
            <w:pPr>
              <w:widowControl/>
              <w:spacing w:after="120"/>
              <w:jc w:val="left"/>
              <w:rPr>
                <w:rFonts w:ascii="Times New Roman" w:eastAsia="SimSun" w:hAnsi="Times New Roman" w:cs="Times New Roman"/>
                <w:color w:val="000000"/>
                <w:kern w:val="24"/>
                <w:sz w:val="20"/>
                <w:szCs w:val="20"/>
              </w:rPr>
            </w:pPr>
            <w:r w:rsidRPr="00CF0A8A">
              <w:rPr>
                <w:rFonts w:ascii="Times New Roman" w:eastAsia="SimSun" w:hAnsi="Times New Roman" w:cs="Times New Roman"/>
                <w:color w:val="000000"/>
                <w:kern w:val="24"/>
                <w:sz w:val="20"/>
                <w:szCs w:val="20"/>
              </w:rPr>
              <w:t>Dataset</w:t>
            </w: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tcPr>
          <w:p w14:paraId="7D775DEE" w14:textId="77777777" w:rsidR="00CF0A8A" w:rsidRPr="00CF0A8A" w:rsidRDefault="00CF0A8A" w:rsidP="00CF0A8A">
            <w:pPr>
              <w:widowControl/>
              <w:jc w:val="left"/>
              <w:rPr>
                <w:rFonts w:ascii="Times New Roman" w:eastAsia="SimSun" w:hAnsi="Times New Roman" w:cs="Times New Roman"/>
                <w:color w:val="000000"/>
                <w:kern w:val="24"/>
                <w:sz w:val="20"/>
                <w:szCs w:val="20"/>
              </w:rPr>
            </w:pPr>
            <w:r w:rsidRPr="00CF0A8A">
              <w:rPr>
                <w:rFonts w:ascii="Times New Roman" w:eastAsia="SimSun" w:hAnsi="Times New Roman" w:cs="Times New Roman"/>
                <w:color w:val="000000"/>
                <w:kern w:val="24"/>
                <w:sz w:val="20"/>
                <w:szCs w:val="20"/>
              </w:rPr>
              <w:t>Channel model</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tcPr>
          <w:p w14:paraId="675B7B9B" w14:textId="77777777" w:rsidR="00CF0A8A" w:rsidRPr="00CF0A8A" w:rsidRDefault="00CF0A8A" w:rsidP="00CF0A8A">
            <w:pPr>
              <w:widowControl/>
              <w:jc w:val="left"/>
              <w:rPr>
                <w:rFonts w:ascii="Times New Roman" w:eastAsia="メイリオ" w:hAnsi="Times New Roman" w:cs="Times New Roman"/>
                <w:color w:val="000000"/>
                <w:kern w:val="24"/>
                <w:sz w:val="20"/>
                <w:szCs w:val="20"/>
              </w:rPr>
            </w:pPr>
            <w:r w:rsidRPr="00CF0A8A">
              <w:rPr>
                <w:rFonts w:ascii="Times New Roman" w:eastAsia="SimSun" w:hAnsi="Times New Roman" w:cs="Times New Roman"/>
                <w:color w:val="000000"/>
                <w:kern w:val="24"/>
                <w:sz w:val="20"/>
                <w:szCs w:val="20"/>
              </w:rPr>
              <w:t xml:space="preserve">3GPP </w:t>
            </w:r>
            <w:proofErr w:type="spellStart"/>
            <w:r w:rsidRPr="00CF0A8A">
              <w:rPr>
                <w:rFonts w:ascii="Times New Roman" w:eastAsia="SimSun" w:hAnsi="Times New Roman" w:cs="Times New Roman"/>
                <w:color w:val="000000"/>
                <w:kern w:val="24"/>
                <w:sz w:val="20"/>
                <w:szCs w:val="20"/>
              </w:rPr>
              <w:t>UMa</w:t>
            </w:r>
            <w:proofErr w:type="spellEnd"/>
          </w:p>
        </w:tc>
      </w:tr>
      <w:tr w:rsidR="00CF0A8A" w:rsidRPr="00CF0A8A" w14:paraId="7E7B6CD6" w14:textId="77777777" w:rsidTr="00910924">
        <w:trPr>
          <w:trHeight w:val="20"/>
          <w:jc w:val="center"/>
        </w:trPr>
        <w:tc>
          <w:tcPr>
            <w:tcW w:w="2080" w:type="dxa"/>
            <w:vMerge/>
            <w:tcBorders>
              <w:left w:val="single" w:sz="8" w:space="0" w:color="000000"/>
              <w:right w:val="single" w:sz="8" w:space="0" w:color="000000"/>
            </w:tcBorders>
            <w:shd w:val="clear" w:color="auto" w:fill="auto"/>
            <w:tcMar>
              <w:top w:w="26" w:type="dxa"/>
              <w:left w:w="53" w:type="dxa"/>
              <w:bottom w:w="26" w:type="dxa"/>
              <w:right w:w="53" w:type="dxa"/>
            </w:tcMar>
            <w:hideMark/>
          </w:tcPr>
          <w:p w14:paraId="480797A2" w14:textId="77777777" w:rsidR="00CF0A8A" w:rsidRPr="00CF0A8A" w:rsidRDefault="00CF0A8A" w:rsidP="00CF0A8A">
            <w:pPr>
              <w:widowControl/>
              <w:spacing w:after="120"/>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6650ED4D"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Carrier frequency</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49AC9FCE"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メイリオ" w:hAnsi="Times New Roman" w:cs="Times New Roman"/>
                <w:color w:val="000000"/>
                <w:kern w:val="24"/>
                <w:sz w:val="20"/>
                <w:szCs w:val="20"/>
              </w:rPr>
              <w:t>30 GHz</w:t>
            </w:r>
          </w:p>
        </w:tc>
      </w:tr>
      <w:tr w:rsidR="00CF0A8A" w:rsidRPr="00CF0A8A" w14:paraId="75A04EDF" w14:textId="77777777" w:rsidTr="00910924">
        <w:trPr>
          <w:trHeight w:val="20"/>
          <w:jc w:val="center"/>
        </w:trPr>
        <w:tc>
          <w:tcPr>
            <w:tcW w:w="0" w:type="auto"/>
            <w:vMerge/>
            <w:tcBorders>
              <w:left w:val="single" w:sz="8" w:space="0" w:color="000000"/>
              <w:right w:val="single" w:sz="8" w:space="0" w:color="000000"/>
            </w:tcBorders>
            <w:vAlign w:val="center"/>
            <w:hideMark/>
          </w:tcPr>
          <w:p w14:paraId="600B4720"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2BB47A5B"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Layout</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45C6C5D5" w14:textId="31359335"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lang w:val="it-IT"/>
              </w:rPr>
              <w:t xml:space="preserve">19 site, 3 </w:t>
            </w:r>
            <w:r>
              <w:rPr>
                <w:rFonts w:ascii="Times New Roman" w:eastAsia="SimSun" w:hAnsi="Times New Roman" w:cs="Times New Roman"/>
                <w:color w:val="000000"/>
                <w:kern w:val="24"/>
                <w:sz w:val="20"/>
                <w:szCs w:val="20"/>
                <w:lang w:val="it-IT"/>
              </w:rPr>
              <w:t>cells</w:t>
            </w:r>
            <w:r w:rsidRPr="00CF0A8A">
              <w:rPr>
                <w:rFonts w:ascii="Times New Roman" w:eastAsia="SimSun" w:hAnsi="Times New Roman" w:cs="Times New Roman"/>
                <w:color w:val="000000"/>
                <w:kern w:val="24"/>
                <w:sz w:val="20"/>
                <w:szCs w:val="20"/>
                <w:lang w:val="it-IT"/>
              </w:rPr>
              <w:t xml:space="preserve"> per site</w:t>
            </w:r>
          </w:p>
        </w:tc>
      </w:tr>
      <w:tr w:rsidR="00CF0A8A" w:rsidRPr="00CF0A8A" w14:paraId="4458C841" w14:textId="77777777" w:rsidTr="00910924">
        <w:trPr>
          <w:trHeight w:val="20"/>
          <w:jc w:val="center"/>
        </w:trPr>
        <w:tc>
          <w:tcPr>
            <w:tcW w:w="0" w:type="auto"/>
            <w:vMerge/>
            <w:tcBorders>
              <w:left w:val="single" w:sz="8" w:space="0" w:color="000000"/>
              <w:right w:val="single" w:sz="8" w:space="0" w:color="000000"/>
            </w:tcBorders>
            <w:vAlign w:val="center"/>
            <w:hideMark/>
          </w:tcPr>
          <w:p w14:paraId="21FEC0B1"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45330D8F"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ＭＳ 明朝" w:hAnsi="Times New Roman" w:cs="Times New Roman"/>
                <w:color w:val="000000"/>
                <w:kern w:val="24"/>
                <w:sz w:val="20"/>
                <w:szCs w:val="20"/>
              </w:rPr>
              <w:t>BS antenna height</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529BF6D2"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lang w:val="it-IT"/>
              </w:rPr>
              <w:t>25m</w:t>
            </w:r>
          </w:p>
        </w:tc>
      </w:tr>
      <w:tr w:rsidR="00CF0A8A" w:rsidRPr="00CF0A8A" w14:paraId="1E884575" w14:textId="77777777" w:rsidTr="00910924">
        <w:trPr>
          <w:trHeight w:val="20"/>
          <w:jc w:val="center"/>
        </w:trPr>
        <w:tc>
          <w:tcPr>
            <w:tcW w:w="0" w:type="auto"/>
            <w:vMerge/>
            <w:tcBorders>
              <w:left w:val="single" w:sz="8" w:space="0" w:color="000000"/>
              <w:right w:val="single" w:sz="8" w:space="0" w:color="000000"/>
            </w:tcBorders>
            <w:vAlign w:val="center"/>
            <w:hideMark/>
          </w:tcPr>
          <w:p w14:paraId="1D074A05"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3BAF6494"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ＭＳ 明朝" w:hAnsi="Times New Roman" w:cs="Times New Roman"/>
                <w:color w:val="000000"/>
                <w:kern w:val="24"/>
                <w:sz w:val="20"/>
                <w:szCs w:val="20"/>
              </w:rPr>
              <w:t>Bandwidth</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52B25589"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ＭＳ 明朝" w:hAnsi="Times New Roman" w:cs="Times New Roman"/>
                <w:color w:val="000000"/>
                <w:kern w:val="24"/>
                <w:sz w:val="20"/>
                <w:szCs w:val="20"/>
              </w:rPr>
              <w:t>40MHz</w:t>
            </w:r>
          </w:p>
        </w:tc>
      </w:tr>
      <w:tr w:rsidR="00CF0A8A" w:rsidRPr="00CF0A8A" w14:paraId="1DC24BF4" w14:textId="77777777" w:rsidTr="00910924">
        <w:trPr>
          <w:trHeight w:val="20"/>
          <w:jc w:val="center"/>
        </w:trPr>
        <w:tc>
          <w:tcPr>
            <w:tcW w:w="0" w:type="auto"/>
            <w:vMerge/>
            <w:tcBorders>
              <w:left w:val="single" w:sz="8" w:space="0" w:color="000000"/>
              <w:right w:val="single" w:sz="8" w:space="0" w:color="000000"/>
            </w:tcBorders>
            <w:vAlign w:val="center"/>
            <w:hideMark/>
          </w:tcPr>
          <w:p w14:paraId="6CDD676D"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04D5BD35"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ＭＳ 明朝" w:hAnsi="Times New Roman" w:cs="Times New Roman"/>
                <w:color w:val="000000"/>
                <w:kern w:val="24"/>
                <w:sz w:val="20"/>
                <w:szCs w:val="20"/>
              </w:rPr>
              <w:t>BS Trans. power</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16C8506E"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ＭＳ 明朝" w:hAnsi="Times New Roman" w:cs="Times New Roman"/>
                <w:color w:val="000000"/>
                <w:kern w:val="24"/>
                <w:sz w:val="20"/>
                <w:szCs w:val="20"/>
              </w:rPr>
              <w:t>43dBm</w:t>
            </w:r>
          </w:p>
        </w:tc>
      </w:tr>
      <w:tr w:rsidR="00CF0A8A" w:rsidRPr="00CF0A8A" w14:paraId="0C5CA7C3" w14:textId="77777777" w:rsidTr="00910924">
        <w:trPr>
          <w:trHeight w:val="20"/>
          <w:jc w:val="center"/>
        </w:trPr>
        <w:tc>
          <w:tcPr>
            <w:tcW w:w="0" w:type="auto"/>
            <w:vMerge/>
            <w:tcBorders>
              <w:left w:val="single" w:sz="8" w:space="0" w:color="000000"/>
              <w:right w:val="single" w:sz="8" w:space="0" w:color="000000"/>
            </w:tcBorders>
            <w:vAlign w:val="center"/>
            <w:hideMark/>
          </w:tcPr>
          <w:p w14:paraId="41E887C3"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10AD1F8E"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ＭＳ 明朝" w:hAnsi="Times New Roman" w:cs="Times New Roman"/>
                <w:color w:val="000000"/>
                <w:kern w:val="24"/>
                <w:sz w:val="20"/>
                <w:szCs w:val="20"/>
              </w:rPr>
              <w:t>ISD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5CA04AA6"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ＭＳ 明朝" w:hAnsi="Times New Roman" w:cs="Times New Roman"/>
                <w:color w:val="000000"/>
                <w:kern w:val="24"/>
                <w:sz w:val="20"/>
                <w:szCs w:val="20"/>
              </w:rPr>
              <w:t>200m</w:t>
            </w:r>
          </w:p>
        </w:tc>
      </w:tr>
      <w:tr w:rsidR="00CF0A8A" w:rsidRPr="00CF0A8A" w14:paraId="63B61A85" w14:textId="77777777" w:rsidTr="00910924">
        <w:trPr>
          <w:trHeight w:val="20"/>
          <w:jc w:val="center"/>
        </w:trPr>
        <w:tc>
          <w:tcPr>
            <w:tcW w:w="0" w:type="auto"/>
            <w:vMerge/>
            <w:tcBorders>
              <w:left w:val="single" w:sz="8" w:space="0" w:color="000000"/>
              <w:right w:val="single" w:sz="8" w:space="0" w:color="000000"/>
            </w:tcBorders>
            <w:vAlign w:val="center"/>
            <w:hideMark/>
          </w:tcPr>
          <w:p w14:paraId="599C9511"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670F93FA"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ＭＳ 明朝" w:hAnsi="Times New Roman" w:cs="Times New Roman"/>
                <w:color w:val="000000"/>
                <w:kern w:val="24"/>
                <w:sz w:val="20"/>
                <w:szCs w:val="20"/>
              </w:rPr>
              <w:t>BS antenna configuration</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5BACBFC0" w14:textId="77777777" w:rsidR="00CF0A8A" w:rsidRPr="00CF0A8A" w:rsidRDefault="00CF0A8A" w:rsidP="00CF0A8A">
            <w:pPr>
              <w:widowControl/>
              <w:jc w:val="left"/>
              <w:textAlignment w:val="bottom"/>
              <w:rPr>
                <w:rFonts w:ascii="Times New Roman" w:eastAsia="ＭＳ 明朝" w:hAnsi="Times New Roman" w:cs="Times New Roman"/>
                <w:color w:val="000000"/>
                <w:kern w:val="24"/>
                <w:sz w:val="20"/>
                <w:szCs w:val="20"/>
                <w:lang w:val="pt-BR"/>
              </w:rPr>
            </w:pPr>
            <w:r w:rsidRPr="00CF0A8A">
              <w:rPr>
                <w:rFonts w:ascii="Times New Roman" w:eastAsia="ＭＳ 明朝" w:hAnsi="Times New Roman" w:cs="Times New Roman"/>
                <w:color w:val="000000"/>
                <w:kern w:val="24"/>
                <w:sz w:val="20"/>
                <w:szCs w:val="20"/>
                <w:lang w:val="pt-BR"/>
              </w:rPr>
              <w:t>Wide beam: (Mg,Ng,M,N,P)=(1,1,</w:t>
            </w:r>
            <w:r w:rsidRPr="00CF0A8A">
              <w:rPr>
                <w:rFonts w:ascii="Times New Roman" w:eastAsia="ＭＳ 明朝" w:hAnsi="Times New Roman" w:cs="Times New Roman"/>
                <w:color w:val="000000"/>
                <w:kern w:val="24"/>
                <w:sz w:val="20"/>
                <w:szCs w:val="20"/>
                <w:lang w:val="en-GB"/>
              </w:rPr>
              <w:t>2,8,2</w:t>
            </w:r>
            <w:r w:rsidRPr="00CF0A8A">
              <w:rPr>
                <w:rFonts w:ascii="Times New Roman" w:eastAsia="ＭＳ 明朝" w:hAnsi="Times New Roman" w:cs="Times New Roman"/>
                <w:color w:val="000000"/>
                <w:kern w:val="24"/>
                <w:sz w:val="20"/>
                <w:szCs w:val="20"/>
                <w:lang w:val="pt-BR"/>
              </w:rPr>
              <w:t>);</w:t>
            </w:r>
          </w:p>
          <w:p w14:paraId="0D45121A" w14:textId="77777777" w:rsidR="00CF0A8A" w:rsidRPr="00CF0A8A" w:rsidRDefault="00CF0A8A" w:rsidP="00CF0A8A">
            <w:pPr>
              <w:widowControl/>
              <w:jc w:val="left"/>
              <w:textAlignment w:val="bottom"/>
              <w:rPr>
                <w:rFonts w:ascii="Times New Roman" w:eastAsia="ＭＳ 明朝" w:hAnsi="Times New Roman" w:cs="Times New Roman"/>
                <w:color w:val="000000"/>
                <w:kern w:val="24"/>
                <w:sz w:val="20"/>
                <w:szCs w:val="20"/>
                <w:lang w:val="pt-BR"/>
              </w:rPr>
            </w:pPr>
            <w:r w:rsidRPr="00CF0A8A">
              <w:rPr>
                <w:rFonts w:ascii="Times New Roman" w:eastAsia="ＭＳ 明朝" w:hAnsi="Times New Roman" w:cs="Times New Roman"/>
                <w:color w:val="000000"/>
                <w:kern w:val="24"/>
                <w:sz w:val="20"/>
                <w:szCs w:val="20"/>
                <w:lang w:val="pt-BR"/>
              </w:rPr>
              <w:t>Narrow beam: (Mg,Ng,M,N,P)=(1,1,</w:t>
            </w:r>
            <w:r w:rsidRPr="00CF0A8A">
              <w:rPr>
                <w:rFonts w:ascii="Times New Roman" w:eastAsia="ＭＳ 明朝" w:hAnsi="Times New Roman" w:cs="Times New Roman"/>
                <w:color w:val="000000"/>
                <w:kern w:val="24"/>
                <w:sz w:val="20"/>
                <w:szCs w:val="20"/>
                <w:lang w:val="en-GB"/>
              </w:rPr>
              <w:t>4,16,2</w:t>
            </w:r>
            <w:r w:rsidRPr="00CF0A8A">
              <w:rPr>
                <w:rFonts w:ascii="Times New Roman" w:eastAsia="ＭＳ 明朝" w:hAnsi="Times New Roman" w:cs="Times New Roman"/>
                <w:color w:val="000000"/>
                <w:kern w:val="24"/>
                <w:sz w:val="20"/>
                <w:szCs w:val="20"/>
                <w:lang w:val="pt-BR"/>
              </w:rPr>
              <w:t>);</w:t>
            </w:r>
          </w:p>
          <w:p w14:paraId="2DD431C2" w14:textId="77777777" w:rsidR="00CF0A8A" w:rsidRPr="00CF0A8A" w:rsidRDefault="00CF0A8A" w:rsidP="00CF0A8A">
            <w:pPr>
              <w:widowControl/>
              <w:jc w:val="left"/>
              <w:textAlignment w:val="bottom"/>
              <w:rPr>
                <w:rFonts w:ascii="Times New Roman" w:eastAsia="SimSun" w:hAnsi="Times New Roman" w:cs="Times New Roman"/>
                <w:kern w:val="0"/>
                <w:sz w:val="20"/>
                <w:szCs w:val="20"/>
                <w:lang w:val="pt-BR"/>
              </w:rPr>
            </w:pPr>
            <w:r w:rsidRPr="00CF0A8A">
              <w:rPr>
                <w:rFonts w:ascii="Times New Roman" w:eastAsia="ＭＳ 明朝" w:hAnsi="Times New Roman" w:cs="Times New Roman"/>
                <w:color w:val="000000"/>
                <w:kern w:val="24"/>
                <w:sz w:val="20"/>
                <w:szCs w:val="20"/>
                <w:lang w:val="pt-BR"/>
              </w:rPr>
              <w:t xml:space="preserve"> (dH, dV, dHP, dVP)=(0.5</w:t>
            </w:r>
            <w:r w:rsidRPr="00CF0A8A">
              <w:rPr>
                <w:rFonts w:ascii="Times New Roman" w:eastAsia="ＭＳ 明朝" w:hAnsi="Times New Roman" w:cs="Times New Roman"/>
                <w:color w:val="000000"/>
                <w:kern w:val="24"/>
                <w:sz w:val="20"/>
                <w:szCs w:val="20"/>
                <w:lang w:val="el-GR"/>
              </w:rPr>
              <w:t>λ</w:t>
            </w:r>
            <w:r w:rsidRPr="00CF0A8A">
              <w:rPr>
                <w:rFonts w:ascii="Times New Roman" w:eastAsia="ＭＳ 明朝" w:hAnsi="Times New Roman" w:cs="Times New Roman"/>
                <w:color w:val="000000"/>
                <w:kern w:val="24"/>
                <w:sz w:val="20"/>
                <w:szCs w:val="20"/>
                <w:lang w:val="pt-BR"/>
              </w:rPr>
              <w:t>, 0.8</w:t>
            </w:r>
            <w:r w:rsidRPr="00CF0A8A">
              <w:rPr>
                <w:rFonts w:ascii="Times New Roman" w:eastAsia="ＭＳ 明朝" w:hAnsi="Times New Roman" w:cs="Times New Roman"/>
                <w:color w:val="000000"/>
                <w:kern w:val="24"/>
                <w:sz w:val="20"/>
                <w:szCs w:val="20"/>
                <w:lang w:val="el-GR"/>
              </w:rPr>
              <w:t>λ</w:t>
            </w:r>
            <w:r w:rsidRPr="00CF0A8A">
              <w:rPr>
                <w:rFonts w:ascii="Times New Roman" w:eastAsia="ＭＳ 明朝" w:hAnsi="Times New Roman" w:cs="Times New Roman"/>
                <w:color w:val="000000"/>
                <w:kern w:val="24"/>
                <w:sz w:val="20"/>
                <w:szCs w:val="20"/>
                <w:lang w:val="pt-BR"/>
              </w:rPr>
              <w:t>,NA,NA)</w:t>
            </w:r>
          </w:p>
          <w:p w14:paraId="4085AFCD" w14:textId="77777777" w:rsidR="00CF0A8A" w:rsidRPr="00CF0A8A" w:rsidRDefault="00CF0A8A" w:rsidP="00CF0A8A">
            <w:pPr>
              <w:widowControl/>
              <w:jc w:val="left"/>
              <w:textAlignment w:val="bottom"/>
              <w:rPr>
                <w:rFonts w:ascii="Times New Roman" w:eastAsia="SimSun" w:hAnsi="Times New Roman" w:cs="Times New Roman"/>
                <w:kern w:val="0"/>
                <w:sz w:val="20"/>
                <w:szCs w:val="20"/>
              </w:rPr>
            </w:pPr>
            <w:r w:rsidRPr="00CF0A8A">
              <w:rPr>
                <w:rFonts w:ascii="Times New Roman" w:eastAsia="ＭＳ 明朝" w:hAnsi="Times New Roman" w:cs="Times New Roman"/>
                <w:color w:val="000000"/>
                <w:kern w:val="24"/>
                <w:sz w:val="20"/>
                <w:szCs w:val="20"/>
              </w:rPr>
              <w:lastRenderedPageBreak/>
              <w:t>+45°, -45° polarization</w:t>
            </w:r>
            <w:r w:rsidRPr="00CF0A8A">
              <w:rPr>
                <w:rFonts w:ascii="Times New Roman" w:eastAsia="ＭＳ 明朝" w:hAnsi="Times New Roman" w:cs="Times New Roman"/>
                <w:color w:val="000000"/>
                <w:kern w:val="24"/>
                <w:sz w:val="20"/>
                <w:szCs w:val="20"/>
                <w:lang w:val="pt-BR"/>
              </w:rPr>
              <w:t xml:space="preserve"> </w:t>
            </w:r>
            <w:r w:rsidRPr="00CF0A8A">
              <w:rPr>
                <w:rFonts w:ascii="Times New Roman" w:eastAsia="ＭＳ 明朝" w:hAnsi="Times New Roman" w:cs="Times New Roman"/>
                <w:color w:val="000000"/>
                <w:kern w:val="24"/>
                <w:sz w:val="20"/>
                <w:szCs w:val="20"/>
                <w:lang w:val="en-GB"/>
              </w:rPr>
              <w:t xml:space="preserve"> </w:t>
            </w:r>
          </w:p>
        </w:tc>
      </w:tr>
      <w:tr w:rsidR="00CF0A8A" w:rsidRPr="00CF0A8A" w14:paraId="6892CFDF" w14:textId="77777777" w:rsidTr="00910924">
        <w:trPr>
          <w:trHeight w:val="20"/>
          <w:jc w:val="center"/>
        </w:trPr>
        <w:tc>
          <w:tcPr>
            <w:tcW w:w="0" w:type="auto"/>
            <w:vMerge/>
            <w:tcBorders>
              <w:left w:val="single" w:sz="8" w:space="0" w:color="000000"/>
              <w:right w:val="single" w:sz="8" w:space="0" w:color="000000"/>
            </w:tcBorders>
            <w:vAlign w:val="center"/>
            <w:hideMark/>
          </w:tcPr>
          <w:p w14:paraId="5C24525B"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7878586D"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メイリオ" w:hAnsi="Times New Roman" w:cs="Times New Roman"/>
                <w:color w:val="000000"/>
                <w:kern w:val="24"/>
                <w:sz w:val="20"/>
                <w:szCs w:val="20"/>
              </w:rPr>
              <w:t>Narrow beam set configuration</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3BE558F7"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16 * 4 beams (H * V)</w:t>
            </w:r>
          </w:p>
        </w:tc>
      </w:tr>
      <w:tr w:rsidR="00CF0A8A" w:rsidRPr="00CF0A8A" w14:paraId="47A278D9" w14:textId="77777777" w:rsidTr="00910924">
        <w:trPr>
          <w:trHeight w:val="20"/>
          <w:jc w:val="center"/>
        </w:trPr>
        <w:tc>
          <w:tcPr>
            <w:tcW w:w="0" w:type="auto"/>
            <w:vMerge/>
            <w:tcBorders>
              <w:left w:val="single" w:sz="8" w:space="0" w:color="000000"/>
              <w:right w:val="single" w:sz="8" w:space="0" w:color="000000"/>
            </w:tcBorders>
            <w:vAlign w:val="center"/>
            <w:hideMark/>
          </w:tcPr>
          <w:p w14:paraId="633D9D8A"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4DD196D1"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Wide beam set configuration</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7C93A80A"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4 * 2 beams (H * V)</w:t>
            </w:r>
          </w:p>
        </w:tc>
      </w:tr>
      <w:tr w:rsidR="00CF0A8A" w:rsidRPr="00CF0A8A" w14:paraId="4C105CE3" w14:textId="77777777" w:rsidTr="00910924">
        <w:trPr>
          <w:trHeight w:val="20"/>
          <w:jc w:val="center"/>
        </w:trPr>
        <w:tc>
          <w:tcPr>
            <w:tcW w:w="0" w:type="auto"/>
            <w:vMerge/>
            <w:tcBorders>
              <w:left w:val="single" w:sz="8" w:space="0" w:color="000000"/>
              <w:right w:val="single" w:sz="8" w:space="0" w:color="000000"/>
            </w:tcBorders>
            <w:vAlign w:val="center"/>
            <w:hideMark/>
          </w:tcPr>
          <w:p w14:paraId="3F03085B"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726457A2"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UE antenna configuration</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0E82D41F"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lang w:val="pt-BR"/>
              </w:rPr>
              <w:t>(Mg,Ng,M,N,P,) = (1,1,1,1,1), (dH,dV) = (0.5</w:t>
            </w:r>
            <w:r w:rsidRPr="00CF0A8A">
              <w:rPr>
                <w:rFonts w:ascii="Times New Roman" w:eastAsia="ＭＳ 明朝" w:hAnsi="Times New Roman" w:cs="Times New Roman"/>
                <w:color w:val="000000"/>
                <w:kern w:val="24"/>
                <w:sz w:val="20"/>
                <w:szCs w:val="20"/>
                <w:lang w:val="el-GR"/>
              </w:rPr>
              <w:t>λ</w:t>
            </w:r>
            <w:r w:rsidRPr="00CF0A8A">
              <w:rPr>
                <w:rFonts w:ascii="Times New Roman" w:eastAsia="SimSun" w:hAnsi="Times New Roman" w:cs="Times New Roman"/>
                <w:color w:val="000000"/>
                <w:kern w:val="24"/>
                <w:sz w:val="20"/>
                <w:szCs w:val="20"/>
                <w:lang w:val="pt-BR"/>
              </w:rPr>
              <w:t>, 0.5</w:t>
            </w:r>
            <w:r w:rsidRPr="00CF0A8A">
              <w:rPr>
                <w:rFonts w:ascii="Times New Roman" w:eastAsia="ＭＳ 明朝" w:hAnsi="Times New Roman" w:cs="Times New Roman"/>
                <w:color w:val="000000"/>
                <w:kern w:val="24"/>
                <w:sz w:val="20"/>
                <w:szCs w:val="20"/>
                <w:lang w:val="el-GR"/>
              </w:rPr>
              <w:t>λ</w:t>
            </w:r>
            <w:r w:rsidRPr="00CF0A8A">
              <w:rPr>
                <w:rFonts w:ascii="Times New Roman" w:eastAsia="SimSun" w:hAnsi="Times New Roman" w:cs="Times New Roman"/>
                <w:color w:val="000000"/>
                <w:kern w:val="24"/>
                <w:sz w:val="20"/>
                <w:szCs w:val="20"/>
                <w:lang w:val="pt-BR"/>
              </w:rPr>
              <w:t>)</w:t>
            </w:r>
          </w:p>
        </w:tc>
      </w:tr>
      <w:tr w:rsidR="00CF0A8A" w:rsidRPr="00CF0A8A" w14:paraId="0A61BEBD" w14:textId="77777777" w:rsidTr="00910924">
        <w:trPr>
          <w:trHeight w:val="20"/>
          <w:jc w:val="center"/>
        </w:trPr>
        <w:tc>
          <w:tcPr>
            <w:tcW w:w="0" w:type="auto"/>
            <w:vMerge/>
            <w:tcBorders>
              <w:left w:val="single" w:sz="8" w:space="0" w:color="000000"/>
              <w:bottom w:val="single" w:sz="8" w:space="0" w:color="000000"/>
              <w:right w:val="single" w:sz="8" w:space="0" w:color="000000"/>
            </w:tcBorders>
            <w:vAlign w:val="center"/>
            <w:hideMark/>
          </w:tcPr>
          <w:p w14:paraId="2AC85013"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61B4BA0C"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UE deployment</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6D5253B2" w14:textId="64A176EE"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 xml:space="preserve">100% outdoor, randomly and uniformly distributed over the area under </w:t>
            </w:r>
            <w:r>
              <w:rPr>
                <w:rFonts w:ascii="Times New Roman" w:eastAsia="SimSun" w:hAnsi="Times New Roman" w:cs="Times New Roman"/>
                <w:color w:val="000000"/>
                <w:kern w:val="24"/>
                <w:sz w:val="20"/>
                <w:szCs w:val="20"/>
              </w:rPr>
              <w:t xml:space="preserve">the </w:t>
            </w:r>
            <w:r w:rsidRPr="00CF0A8A">
              <w:rPr>
                <w:rFonts w:ascii="Times New Roman" w:eastAsia="SimSun" w:hAnsi="Times New Roman" w:cs="Times New Roman"/>
                <w:color w:val="000000"/>
                <w:kern w:val="24"/>
                <w:sz w:val="20"/>
                <w:szCs w:val="20"/>
              </w:rPr>
              <w:t>Macro layer</w:t>
            </w:r>
          </w:p>
        </w:tc>
      </w:tr>
      <w:tr w:rsidR="00CF0A8A" w:rsidRPr="00CF0A8A" w14:paraId="674FAB15" w14:textId="77777777" w:rsidTr="00910924">
        <w:trPr>
          <w:trHeight w:val="20"/>
          <w:jc w:val="center"/>
        </w:trPr>
        <w:tc>
          <w:tcPr>
            <w:tcW w:w="2080" w:type="dxa"/>
            <w:vMerge w:val="restart"/>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62DF21DD" w14:textId="77777777" w:rsidR="00CF0A8A" w:rsidRPr="00CF0A8A" w:rsidRDefault="00CF0A8A" w:rsidP="00CF0A8A">
            <w:pPr>
              <w:widowControl/>
              <w:spacing w:after="120"/>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AI model</w:t>
            </w: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252306E2"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Model</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4BCBDFA5"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FNN</w:t>
            </w:r>
          </w:p>
        </w:tc>
      </w:tr>
      <w:tr w:rsidR="00CF0A8A" w:rsidRPr="00CF0A8A" w14:paraId="7F3CDCF9" w14:textId="77777777" w:rsidTr="00910924">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634547"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5965B046"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FLOPs of Model</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2D285475"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13K</w:t>
            </w:r>
          </w:p>
        </w:tc>
      </w:tr>
      <w:tr w:rsidR="00CF0A8A" w:rsidRPr="00CF0A8A" w14:paraId="6A77054E" w14:textId="77777777" w:rsidTr="00910924">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F63FCE"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6DFAABB5"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Input</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449A31D8"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RSRP of 8 wide beams</w:t>
            </w:r>
          </w:p>
        </w:tc>
      </w:tr>
      <w:tr w:rsidR="00CF0A8A" w:rsidRPr="00CF0A8A" w14:paraId="28054D11" w14:textId="77777777" w:rsidTr="00910924">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13795E"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4D240AE7"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Output</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7AC30E37"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RSRP of 64 narrow beams</w:t>
            </w:r>
          </w:p>
        </w:tc>
      </w:tr>
      <w:tr w:rsidR="00CF0A8A" w:rsidRPr="00CF0A8A" w14:paraId="0142C5D6" w14:textId="77777777" w:rsidTr="00910924">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6A4D08"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7F1A0D29"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Training</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2577D568"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30K samples</w:t>
            </w:r>
          </w:p>
        </w:tc>
      </w:tr>
      <w:tr w:rsidR="00CF0A8A" w:rsidRPr="00CF0A8A" w14:paraId="1C750054" w14:textId="77777777" w:rsidTr="00910924">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AC480E" w14:textId="77777777" w:rsidR="00CF0A8A" w:rsidRPr="00CF0A8A" w:rsidRDefault="00CF0A8A" w:rsidP="00CF0A8A">
            <w:pPr>
              <w:widowControl/>
              <w:jc w:val="left"/>
              <w:rPr>
                <w:rFonts w:ascii="Times New Roman" w:eastAsia="SimSun" w:hAnsi="Times New Roman" w:cs="Times New Roman"/>
                <w:kern w:val="0"/>
                <w:sz w:val="20"/>
                <w:szCs w:val="20"/>
              </w:rPr>
            </w:pPr>
          </w:p>
        </w:tc>
        <w:tc>
          <w:tcPr>
            <w:tcW w:w="2882" w:type="dxa"/>
            <w:tcBorders>
              <w:top w:val="single" w:sz="8" w:space="0" w:color="000000"/>
              <w:left w:val="single" w:sz="8" w:space="0" w:color="000000"/>
              <w:bottom w:val="single" w:sz="8" w:space="0" w:color="000000"/>
              <w:right w:val="single" w:sz="8" w:space="0" w:color="000000"/>
            </w:tcBorders>
            <w:shd w:val="clear" w:color="auto" w:fill="auto"/>
            <w:tcMar>
              <w:top w:w="26" w:type="dxa"/>
              <w:left w:w="53" w:type="dxa"/>
              <w:bottom w:w="26" w:type="dxa"/>
              <w:right w:w="53" w:type="dxa"/>
            </w:tcMar>
            <w:hideMark/>
          </w:tcPr>
          <w:p w14:paraId="61552C75"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Testing</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7" w:type="dxa"/>
              <w:left w:w="18" w:type="dxa"/>
              <w:bottom w:w="0" w:type="dxa"/>
              <w:right w:w="18" w:type="dxa"/>
            </w:tcMar>
            <w:vAlign w:val="center"/>
            <w:hideMark/>
          </w:tcPr>
          <w:p w14:paraId="1B977520" w14:textId="77777777" w:rsidR="00CF0A8A" w:rsidRPr="00CF0A8A" w:rsidRDefault="00CF0A8A" w:rsidP="00CF0A8A">
            <w:pPr>
              <w:widowControl/>
              <w:jc w:val="left"/>
              <w:rPr>
                <w:rFonts w:ascii="Times New Roman" w:eastAsia="SimSun" w:hAnsi="Times New Roman" w:cs="Times New Roman"/>
                <w:kern w:val="0"/>
                <w:sz w:val="20"/>
                <w:szCs w:val="20"/>
              </w:rPr>
            </w:pPr>
            <w:r w:rsidRPr="00CF0A8A">
              <w:rPr>
                <w:rFonts w:ascii="Times New Roman" w:eastAsia="SimSun" w:hAnsi="Times New Roman" w:cs="Times New Roman"/>
                <w:color w:val="000000"/>
                <w:kern w:val="24"/>
                <w:sz w:val="20"/>
                <w:szCs w:val="20"/>
              </w:rPr>
              <w:t>7K samples</w:t>
            </w:r>
          </w:p>
        </w:tc>
      </w:tr>
    </w:tbl>
    <w:p w14:paraId="4F9A56BB" w14:textId="77777777" w:rsidR="00CF0A8A" w:rsidRPr="00CF0A8A" w:rsidRDefault="00CF0A8A" w:rsidP="00CF0A8A">
      <w:pPr>
        <w:keepNext/>
        <w:widowControl/>
        <w:numPr>
          <w:ilvl w:val="2"/>
          <w:numId w:val="2"/>
        </w:numPr>
        <w:spacing w:before="240" w:after="60"/>
        <w:jc w:val="left"/>
        <w:outlineLvl w:val="2"/>
        <w:rPr>
          <w:rFonts w:ascii="Times New Roman" w:eastAsia="ＭＳ ゴシック" w:hAnsi="Times New Roman" w:cs="Times New Roman"/>
          <w:b/>
          <w:bCs/>
          <w:kern w:val="0"/>
          <w:sz w:val="22"/>
          <w:lang w:eastAsia="ja-JP"/>
        </w:rPr>
      </w:pPr>
      <w:r w:rsidRPr="00CF0A8A">
        <w:rPr>
          <w:rFonts w:ascii="Times New Roman" w:eastAsia="ＭＳ ゴシック" w:hAnsi="Times New Roman" w:cs="Times New Roman"/>
          <w:b/>
          <w:bCs/>
          <w:kern w:val="0"/>
          <w:sz w:val="22"/>
          <w:lang w:eastAsia="ja-JP"/>
        </w:rPr>
        <w:t>Performance evaluation results</w:t>
      </w:r>
    </w:p>
    <w:p w14:paraId="6EFE10F5" w14:textId="77777777"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The evaluation is conducted for the following two schemes:</w:t>
      </w:r>
    </w:p>
    <w:p w14:paraId="23DD7CB8" w14:textId="77777777" w:rsidR="00CF0A8A" w:rsidRPr="00CF0A8A" w:rsidRDefault="00CF0A8A" w:rsidP="00CF0A8A">
      <w:pPr>
        <w:widowControl/>
        <w:numPr>
          <w:ilvl w:val="0"/>
          <w:numId w:val="9"/>
        </w:numPr>
        <w:spacing w:afterLines="50" w:after="120"/>
        <w:jc w:val="left"/>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Conventional method: The best narrow beam is randomly selected from the narrow beams co-located with the best wide beam.</w:t>
      </w:r>
    </w:p>
    <w:p w14:paraId="0306601C" w14:textId="77777777" w:rsidR="00CF0A8A" w:rsidRPr="00CF0A8A" w:rsidRDefault="00CF0A8A" w:rsidP="00CF0A8A">
      <w:pPr>
        <w:widowControl/>
        <w:numPr>
          <w:ilvl w:val="0"/>
          <w:numId w:val="9"/>
        </w:numPr>
        <w:spacing w:afterLines="50" w:after="120"/>
        <w:jc w:val="left"/>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AI/ML method: The best narrow beam is inferred from all the reported wide beams.</w:t>
      </w:r>
    </w:p>
    <w:p w14:paraId="26A1CDAB" w14:textId="6F5D1DEF" w:rsidR="00CF0A8A" w:rsidRPr="00CF0A8A" w:rsidRDefault="00CF0A8A" w:rsidP="00CF0A8A">
      <w:pPr>
        <w:widowControl/>
        <w:spacing w:afterLines="50" w:after="120"/>
        <w:rPr>
          <w:rFonts w:ascii="Times New Roman" w:eastAsia="SimSun" w:hAnsi="Times New Roman" w:cs="Times New Roman"/>
          <w:bCs/>
          <w:kern w:val="0"/>
          <w:szCs w:val="21"/>
        </w:rPr>
      </w:pPr>
      <w:r w:rsidRPr="00CF0A8A">
        <w:rPr>
          <w:rFonts w:ascii="Times New Roman" w:eastAsia="SimSun" w:hAnsi="Times New Roman" w:cs="Times New Roman"/>
          <w:bCs/>
          <w:kern w:val="0"/>
          <w:szCs w:val="21"/>
        </w:rPr>
        <w:t xml:space="preserve">The </w:t>
      </w:r>
      <w:r>
        <w:rPr>
          <w:rFonts w:ascii="Times New Roman" w:eastAsia="SimSun" w:hAnsi="Times New Roman" w:cs="Times New Roman"/>
          <w:bCs/>
          <w:kern w:val="0"/>
          <w:szCs w:val="21"/>
        </w:rPr>
        <w:t>system-level</w:t>
      </w:r>
      <w:r w:rsidRPr="00CF0A8A">
        <w:rPr>
          <w:rFonts w:ascii="Times New Roman" w:eastAsia="SimSun" w:hAnsi="Times New Roman" w:cs="Times New Roman"/>
          <w:bCs/>
          <w:kern w:val="0"/>
          <w:szCs w:val="21"/>
        </w:rPr>
        <w:t xml:space="preserve"> simulation results are shown in Fig. 5. The average UE throughput is compared for the above two methods. By comparison, utilizing AI/ML to infer the best narrow beam based on the RSRP reports of wide beams, around 30% improvement could be obtained in average UE throughput assuming the same amount of beam measurement reports.</w:t>
      </w:r>
    </w:p>
    <w:p w14:paraId="285BD525" w14:textId="77777777" w:rsidR="00CF0A8A" w:rsidRPr="00CF0A8A" w:rsidRDefault="00CF0A8A" w:rsidP="00CF0A8A">
      <w:pPr>
        <w:widowControl/>
        <w:spacing w:afterLines="50" w:after="120"/>
        <w:jc w:val="center"/>
        <w:rPr>
          <w:rFonts w:ascii="Times New Roman" w:eastAsia="SimSun" w:hAnsi="Times New Roman" w:cs="Times New Roman"/>
          <w:bCs/>
          <w:kern w:val="0"/>
          <w:szCs w:val="21"/>
        </w:rPr>
      </w:pPr>
      <w:r w:rsidRPr="00CF0A8A">
        <w:rPr>
          <w:rFonts w:ascii="Times New Roman" w:eastAsia="SimSun" w:hAnsi="Times New Roman" w:cs="Times New Roman"/>
          <w:bCs/>
          <w:noProof/>
          <w:kern w:val="0"/>
          <w:szCs w:val="21"/>
        </w:rPr>
        <w:drawing>
          <wp:inline distT="0" distB="0" distL="0" distR="0" wp14:anchorId="7FC57B11" wp14:editId="560F3B61">
            <wp:extent cx="3295650" cy="199621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5199" cy="2002003"/>
                    </a:xfrm>
                    <a:prstGeom prst="rect">
                      <a:avLst/>
                    </a:prstGeom>
                    <a:noFill/>
                  </pic:spPr>
                </pic:pic>
              </a:graphicData>
            </a:graphic>
          </wp:inline>
        </w:drawing>
      </w:r>
    </w:p>
    <w:p w14:paraId="660CA383" w14:textId="77777777" w:rsidR="00CF0A8A" w:rsidRPr="00CF0A8A" w:rsidRDefault="00CF0A8A" w:rsidP="00CF0A8A">
      <w:pPr>
        <w:widowControl/>
        <w:spacing w:afterLines="50" w:after="120"/>
        <w:jc w:val="center"/>
        <w:rPr>
          <w:rFonts w:ascii="Times New Roman" w:eastAsia="SimSun" w:hAnsi="Times New Roman" w:cs="Times New Roman"/>
          <w:bCs/>
          <w:kern w:val="0"/>
          <w:szCs w:val="21"/>
        </w:rPr>
      </w:pPr>
      <w:r w:rsidRPr="00CF0A8A">
        <w:rPr>
          <w:rFonts w:ascii="Times New Roman" w:eastAsia="SimSun" w:hAnsi="Times New Roman" w:cs="Times New Roman"/>
          <w:b/>
          <w:kern w:val="0"/>
          <w:szCs w:val="21"/>
        </w:rPr>
        <w:t>Figure 5.</w:t>
      </w:r>
      <w:r w:rsidRPr="00CF0A8A">
        <w:rPr>
          <w:rFonts w:ascii="Times New Roman" w:eastAsia="SimSun" w:hAnsi="Times New Roman" w:cs="Times New Roman"/>
          <w:bCs/>
          <w:kern w:val="0"/>
          <w:szCs w:val="21"/>
        </w:rPr>
        <w:t xml:space="preserve"> Performance of spatial-domain beam management</w:t>
      </w:r>
    </w:p>
    <w:p w14:paraId="0DE9C5D7" w14:textId="027EE851" w:rsidR="00CF0A8A" w:rsidRDefault="00CF0A8A" w:rsidP="00CF0A8A">
      <w:pPr>
        <w:widowControl/>
        <w:spacing w:afterLines="50" w:after="120"/>
        <w:jc w:val="left"/>
        <w:rPr>
          <w:rFonts w:ascii="Times New Roman" w:eastAsia="SimSun" w:hAnsi="Times New Roman" w:cs="Times New Roman"/>
          <w:b/>
          <w:kern w:val="0"/>
          <w:szCs w:val="21"/>
        </w:rPr>
      </w:pPr>
      <w:r w:rsidRPr="00CF0A8A">
        <w:rPr>
          <w:rFonts w:ascii="Times New Roman" w:eastAsia="SimSun" w:hAnsi="Times New Roman" w:cs="Times New Roman"/>
          <w:b/>
          <w:kern w:val="0"/>
          <w:szCs w:val="21"/>
          <w:u w:val="single"/>
        </w:rPr>
        <w:t>Observation 2:</w:t>
      </w:r>
      <w:r w:rsidRPr="00CF0A8A">
        <w:rPr>
          <w:rFonts w:ascii="Times New Roman" w:eastAsia="SimSun" w:hAnsi="Times New Roman" w:cs="Times New Roman"/>
          <w:b/>
          <w:kern w:val="0"/>
          <w:szCs w:val="21"/>
        </w:rPr>
        <w:t xml:space="preserve"> AI/ML model used in spatial-domain beam management could improve the beam selection accuracy and UE throughput performance.</w:t>
      </w:r>
    </w:p>
    <w:p w14:paraId="59A3233F" w14:textId="77777777" w:rsidR="00A27BD2" w:rsidRPr="00CF0A8A" w:rsidRDefault="00A27BD2" w:rsidP="00CF0A8A">
      <w:pPr>
        <w:widowControl/>
        <w:spacing w:afterLines="50" w:after="120"/>
        <w:jc w:val="left"/>
        <w:rPr>
          <w:rFonts w:ascii="Times New Roman" w:eastAsia="ＭＳ ゴシック" w:hAnsi="Times New Roman" w:cs="Times New Roman"/>
          <w:kern w:val="0"/>
          <w:sz w:val="24"/>
          <w:szCs w:val="20"/>
          <w:lang w:eastAsia="ja-JP"/>
        </w:rPr>
      </w:pPr>
    </w:p>
    <w:p w14:paraId="5C577623" w14:textId="77777777" w:rsidR="00CF0A8A" w:rsidRPr="00CF0A8A" w:rsidRDefault="00CF0A8A" w:rsidP="00CF0A8A">
      <w:pPr>
        <w:keepNext/>
        <w:widowControl/>
        <w:numPr>
          <w:ilvl w:val="0"/>
          <w:numId w:val="2"/>
        </w:numPr>
        <w:tabs>
          <w:tab w:val="left" w:pos="0"/>
        </w:tabs>
        <w:spacing w:before="180" w:after="120"/>
        <w:jc w:val="left"/>
        <w:outlineLvl w:val="0"/>
        <w:rPr>
          <w:rFonts w:ascii="Times New Roman" w:eastAsia="ＭＳ 明朝" w:hAnsi="Times New Roman" w:cs="Times New Roman"/>
          <w:b/>
          <w:bCs/>
          <w:kern w:val="28"/>
          <w:sz w:val="28"/>
          <w:szCs w:val="24"/>
          <w:lang w:eastAsia="ja-JP"/>
        </w:rPr>
      </w:pPr>
      <w:r w:rsidRPr="00CF0A8A">
        <w:rPr>
          <w:rFonts w:ascii="Times New Roman" w:eastAsia="ＭＳ 明朝" w:hAnsi="Times New Roman" w:cs="Times New Roman"/>
          <w:b/>
          <w:bCs/>
          <w:kern w:val="28"/>
          <w:sz w:val="28"/>
          <w:szCs w:val="24"/>
          <w:lang w:eastAsia="ja-JP"/>
        </w:rPr>
        <w:t>Conclusion</w:t>
      </w:r>
    </w:p>
    <w:p w14:paraId="225BFCED" w14:textId="0BE75535" w:rsidR="00CF0A8A" w:rsidRPr="00CF0A8A" w:rsidRDefault="00CF0A8A" w:rsidP="00CF0A8A">
      <w:pPr>
        <w:widowControl/>
        <w:spacing w:afterLines="100" w:after="240"/>
        <w:rPr>
          <w:rFonts w:ascii="Times New Roman" w:eastAsia="ＭＳ 明朝" w:hAnsi="Times New Roman" w:cs="Times New Roman"/>
          <w:kern w:val="0"/>
          <w:sz w:val="22"/>
          <w:lang w:eastAsia="ja-JP"/>
        </w:rPr>
      </w:pPr>
      <w:r w:rsidRPr="00CF0A8A">
        <w:rPr>
          <w:rFonts w:ascii="Times New Roman" w:eastAsia="ＭＳ 明朝" w:hAnsi="Times New Roman" w:cs="Times New Roman"/>
          <w:kern w:val="0"/>
          <w:sz w:val="22"/>
          <w:lang w:eastAsia="ja-JP"/>
        </w:rPr>
        <w:t xml:space="preserve">In this contribution, we discussed the evaluation on AI/ML for beam management. Based on the discussion we made </w:t>
      </w:r>
      <w:r>
        <w:rPr>
          <w:rFonts w:ascii="Times New Roman" w:eastAsia="ＭＳ 明朝" w:hAnsi="Times New Roman" w:cs="Times New Roman"/>
          <w:kern w:val="0"/>
          <w:sz w:val="22"/>
          <w:lang w:eastAsia="ja-JP"/>
        </w:rPr>
        <w:t xml:space="preserve">the </w:t>
      </w:r>
      <w:r w:rsidRPr="00CF0A8A">
        <w:rPr>
          <w:rFonts w:ascii="Times New Roman" w:eastAsia="ＭＳ 明朝" w:hAnsi="Times New Roman" w:cs="Times New Roman"/>
          <w:kern w:val="0"/>
          <w:sz w:val="22"/>
          <w:lang w:eastAsia="ja-JP"/>
        </w:rPr>
        <w:t>following proposals.</w:t>
      </w:r>
    </w:p>
    <w:p w14:paraId="0C632113" w14:textId="77777777" w:rsidR="00CF0A8A" w:rsidRPr="00CF0A8A" w:rsidRDefault="00CF0A8A" w:rsidP="00CF0A8A">
      <w:pPr>
        <w:widowControl/>
        <w:spacing w:afterLines="50" w:after="120"/>
        <w:rPr>
          <w:rFonts w:ascii="Times New Roman" w:eastAsia="ＭＳ ゴシック" w:hAnsi="Times New Roman" w:cs="Times New Roman"/>
          <w:kern w:val="0"/>
          <w:sz w:val="22"/>
          <w:lang w:val="en-GB" w:eastAsia="ja-JP"/>
        </w:rPr>
      </w:pPr>
      <w:r w:rsidRPr="00CF0A8A">
        <w:rPr>
          <w:rFonts w:ascii="Times New Roman" w:eastAsia="游明朝" w:hAnsi="Times New Roman" w:cs="Times New Roman"/>
          <w:b/>
          <w:kern w:val="0"/>
          <w:szCs w:val="21"/>
          <w:u w:val="single"/>
          <w:lang w:val="en-GB" w:eastAsia="ja-JP"/>
        </w:rPr>
        <w:t>Proposal 1</w:t>
      </w:r>
      <w:r w:rsidRPr="00CF0A8A">
        <w:rPr>
          <w:rFonts w:ascii="Times New Roman" w:eastAsia="游明朝" w:hAnsi="Times New Roman" w:cs="Times New Roman"/>
          <w:b/>
          <w:kern w:val="0"/>
          <w:szCs w:val="21"/>
          <w:lang w:val="en-GB" w:eastAsia="ja-JP"/>
        </w:rPr>
        <w:t>: Time-domain beam prediction should be studied as a sub use-case of beam management in Rel-18 AI/ML for AI.</w:t>
      </w:r>
    </w:p>
    <w:p w14:paraId="51F89D9C" w14:textId="529B0BB2" w:rsidR="00CF0A8A" w:rsidRPr="00CF0A8A" w:rsidRDefault="00CF0A8A" w:rsidP="00CF0A8A">
      <w:pPr>
        <w:widowControl/>
        <w:spacing w:afterLines="50" w:after="120"/>
        <w:rPr>
          <w:rFonts w:ascii="Times New Roman" w:eastAsia="游明朝" w:hAnsi="Times New Roman" w:cs="Times New Roman"/>
          <w:b/>
          <w:kern w:val="0"/>
          <w:szCs w:val="21"/>
          <w:lang w:val="en-GB" w:eastAsia="ja-JP"/>
        </w:rPr>
      </w:pPr>
      <w:r w:rsidRPr="00CF0A8A">
        <w:rPr>
          <w:rFonts w:ascii="Times New Roman" w:eastAsia="游明朝" w:hAnsi="Times New Roman" w:cs="Times New Roman"/>
          <w:b/>
          <w:kern w:val="0"/>
          <w:szCs w:val="21"/>
          <w:u w:val="single"/>
          <w:lang w:val="en-GB" w:eastAsia="ja-JP"/>
        </w:rPr>
        <w:t>Proposal 2</w:t>
      </w:r>
      <w:r w:rsidRPr="00CF0A8A">
        <w:rPr>
          <w:rFonts w:ascii="Times New Roman" w:eastAsia="游明朝" w:hAnsi="Times New Roman" w:cs="Times New Roman"/>
          <w:b/>
          <w:kern w:val="0"/>
          <w:szCs w:val="21"/>
          <w:lang w:val="en-GB" w:eastAsia="ja-JP"/>
        </w:rPr>
        <w:t xml:space="preserve">: 3GPP statistical channel models are considered in the evaluation for representative </w:t>
      </w:r>
      <w:r>
        <w:rPr>
          <w:rFonts w:ascii="Times New Roman" w:eastAsia="游明朝" w:hAnsi="Times New Roman" w:cs="Times New Roman"/>
          <w:b/>
          <w:kern w:val="0"/>
          <w:szCs w:val="21"/>
          <w:lang w:val="en-GB" w:eastAsia="ja-JP"/>
        </w:rPr>
        <w:t>sub</w:t>
      </w:r>
      <w:r w:rsidR="00F035C1">
        <w:rPr>
          <w:rFonts w:ascii="Times New Roman" w:eastAsia="游明朝" w:hAnsi="Times New Roman" w:cs="Times New Roman"/>
          <w:b/>
          <w:kern w:val="0"/>
          <w:szCs w:val="21"/>
          <w:lang w:val="en-GB" w:eastAsia="ja-JP"/>
        </w:rPr>
        <w:t xml:space="preserve"> </w:t>
      </w:r>
      <w:r>
        <w:rPr>
          <w:rFonts w:ascii="Times New Roman" w:eastAsia="游明朝" w:hAnsi="Times New Roman" w:cs="Times New Roman"/>
          <w:b/>
          <w:kern w:val="0"/>
          <w:szCs w:val="21"/>
          <w:lang w:val="en-GB" w:eastAsia="ja-JP"/>
        </w:rPr>
        <w:t>use</w:t>
      </w:r>
      <w:r w:rsidR="00F035C1">
        <w:rPr>
          <w:rFonts w:ascii="Times New Roman" w:eastAsia="游明朝" w:hAnsi="Times New Roman" w:cs="Times New Roman"/>
          <w:b/>
          <w:kern w:val="0"/>
          <w:szCs w:val="21"/>
          <w:lang w:val="en-GB" w:eastAsia="ja-JP"/>
        </w:rPr>
        <w:t>-</w:t>
      </w:r>
      <w:r w:rsidRPr="00CF0A8A">
        <w:rPr>
          <w:rFonts w:ascii="Times New Roman" w:eastAsia="游明朝" w:hAnsi="Times New Roman" w:cs="Times New Roman"/>
          <w:b/>
          <w:kern w:val="0"/>
          <w:szCs w:val="21"/>
          <w:lang w:val="en-GB" w:eastAsia="ja-JP"/>
        </w:rPr>
        <w:t>case selection.</w:t>
      </w:r>
    </w:p>
    <w:p w14:paraId="49C33CFE" w14:textId="64A4EF05" w:rsidR="00CF0A8A" w:rsidRDefault="00CF0A8A" w:rsidP="00CF0A8A">
      <w:pPr>
        <w:widowControl/>
        <w:spacing w:afterLines="50" w:after="120"/>
        <w:rPr>
          <w:rFonts w:ascii="Times New Roman" w:eastAsia="游明朝" w:hAnsi="Times New Roman" w:cs="Times New Roman"/>
          <w:b/>
          <w:kern w:val="0"/>
          <w:szCs w:val="21"/>
          <w:lang w:val="en-GB" w:eastAsia="ja-JP"/>
        </w:rPr>
      </w:pPr>
      <w:r w:rsidRPr="00CF0A8A">
        <w:rPr>
          <w:rFonts w:ascii="Times New Roman" w:eastAsia="游明朝" w:hAnsi="Times New Roman" w:cs="Times New Roman"/>
          <w:b/>
          <w:kern w:val="0"/>
          <w:szCs w:val="21"/>
          <w:u w:val="single"/>
          <w:lang w:val="en-GB" w:eastAsia="ja-JP"/>
        </w:rPr>
        <w:lastRenderedPageBreak/>
        <w:t>Proposal 3:</w:t>
      </w:r>
      <w:r w:rsidRPr="00CF0A8A">
        <w:rPr>
          <w:rFonts w:ascii="Times New Roman" w:eastAsia="游明朝" w:hAnsi="Times New Roman" w:cs="Times New Roman"/>
          <w:b/>
          <w:kern w:val="0"/>
          <w:szCs w:val="21"/>
          <w:lang w:val="en-GB" w:eastAsia="ja-JP"/>
        </w:rPr>
        <w:t xml:space="preserve"> Discuss and decide whether and which deterministic channel models should be used to capture the final evaluation results of selected </w:t>
      </w:r>
      <w:r>
        <w:rPr>
          <w:rFonts w:ascii="Times New Roman" w:eastAsia="游明朝" w:hAnsi="Times New Roman" w:cs="Times New Roman"/>
          <w:b/>
          <w:kern w:val="0"/>
          <w:szCs w:val="21"/>
          <w:lang w:val="en-GB" w:eastAsia="ja-JP"/>
        </w:rPr>
        <w:t>sub</w:t>
      </w:r>
      <w:r w:rsidR="00F035C1">
        <w:rPr>
          <w:rFonts w:ascii="Times New Roman" w:eastAsia="游明朝" w:hAnsi="Times New Roman" w:cs="Times New Roman"/>
          <w:b/>
          <w:kern w:val="0"/>
          <w:szCs w:val="21"/>
          <w:lang w:val="en-GB" w:eastAsia="ja-JP"/>
        </w:rPr>
        <w:t xml:space="preserve"> </w:t>
      </w:r>
      <w:r>
        <w:rPr>
          <w:rFonts w:ascii="Times New Roman" w:eastAsia="游明朝" w:hAnsi="Times New Roman" w:cs="Times New Roman"/>
          <w:b/>
          <w:kern w:val="0"/>
          <w:szCs w:val="21"/>
          <w:lang w:val="en-GB" w:eastAsia="ja-JP"/>
        </w:rPr>
        <w:t>use</w:t>
      </w:r>
      <w:r w:rsidR="00F035C1">
        <w:rPr>
          <w:rFonts w:ascii="Times New Roman" w:eastAsia="游明朝" w:hAnsi="Times New Roman" w:cs="Times New Roman"/>
          <w:b/>
          <w:kern w:val="0"/>
          <w:szCs w:val="21"/>
          <w:lang w:val="en-GB" w:eastAsia="ja-JP"/>
        </w:rPr>
        <w:t>-</w:t>
      </w:r>
      <w:r w:rsidRPr="00CF0A8A">
        <w:rPr>
          <w:rFonts w:ascii="Times New Roman" w:eastAsia="游明朝" w:hAnsi="Times New Roman" w:cs="Times New Roman"/>
          <w:b/>
          <w:kern w:val="0"/>
          <w:szCs w:val="21"/>
          <w:lang w:val="en-GB" w:eastAsia="ja-JP"/>
        </w:rPr>
        <w:t>cases.</w:t>
      </w:r>
    </w:p>
    <w:p w14:paraId="26728263" w14:textId="53C1BF8C" w:rsidR="00C0317B" w:rsidRPr="00C0317B" w:rsidRDefault="00C0317B" w:rsidP="00CF0A8A">
      <w:pPr>
        <w:widowControl/>
        <w:spacing w:afterLines="50" w:after="120"/>
        <w:rPr>
          <w:rFonts w:ascii="Times New Roman" w:eastAsia="SimSun" w:hAnsi="Times New Roman" w:cs="Times New Roman"/>
          <w:b/>
          <w:kern w:val="0"/>
          <w:szCs w:val="21"/>
        </w:rPr>
      </w:pPr>
      <w:r w:rsidRPr="00CF0A8A">
        <w:rPr>
          <w:rFonts w:ascii="Times New Roman" w:eastAsia="SimSun" w:hAnsi="Times New Roman" w:cs="Times New Roman"/>
          <w:b/>
          <w:kern w:val="0"/>
          <w:szCs w:val="21"/>
          <w:u w:val="single"/>
        </w:rPr>
        <w:t>Observation 1:</w:t>
      </w:r>
      <w:r w:rsidRPr="00CF0A8A">
        <w:rPr>
          <w:rFonts w:ascii="Times New Roman" w:eastAsia="SimSun" w:hAnsi="Times New Roman" w:cs="Times New Roman"/>
          <w:b/>
          <w:kern w:val="0"/>
          <w:szCs w:val="21"/>
        </w:rPr>
        <w:t xml:space="preserve"> AI/ML model used in time-domain beam management could improve the performance </w:t>
      </w:r>
      <w:r w:rsidR="000B2842">
        <w:rPr>
          <w:rFonts w:ascii="Times New Roman" w:eastAsia="SimSun" w:hAnsi="Times New Roman" w:cs="Times New Roman"/>
          <w:b/>
          <w:kern w:val="0"/>
          <w:szCs w:val="21"/>
        </w:rPr>
        <w:t xml:space="preserve">even </w:t>
      </w:r>
      <w:r w:rsidRPr="00CF0A8A">
        <w:rPr>
          <w:rFonts w:ascii="Times New Roman" w:eastAsia="SimSun" w:hAnsi="Times New Roman" w:cs="Times New Roman"/>
          <w:b/>
          <w:kern w:val="0"/>
          <w:szCs w:val="21"/>
        </w:rPr>
        <w:t>with less reporting overhead</w:t>
      </w:r>
      <w:r w:rsidR="00575613">
        <w:rPr>
          <w:rFonts w:ascii="Times New Roman" w:eastAsia="SimSun" w:hAnsi="Times New Roman" w:cs="Times New Roman"/>
          <w:b/>
          <w:kern w:val="0"/>
          <w:szCs w:val="21"/>
        </w:rPr>
        <w:t xml:space="preserve"> and </w:t>
      </w:r>
      <w:r w:rsidR="00575613" w:rsidRPr="00F62074">
        <w:rPr>
          <w:rFonts w:ascii="Times New Roman" w:eastAsia="SimSun" w:hAnsi="Times New Roman" w:cs="Times New Roman"/>
          <w:b/>
          <w:kern w:val="0"/>
          <w:szCs w:val="21"/>
        </w:rPr>
        <w:t xml:space="preserve">a </w:t>
      </w:r>
      <w:r w:rsidR="00575613" w:rsidRPr="005F3D40">
        <w:rPr>
          <w:rFonts w:ascii="Times New Roman" w:eastAsia="SimSun" w:hAnsi="Times New Roman" w:cs="Times New Roman"/>
          <w:b/>
          <w:kern w:val="0"/>
          <w:szCs w:val="21"/>
        </w:rPr>
        <w:t>longer periodicity of CSI reports</w:t>
      </w:r>
      <w:r w:rsidRPr="00CF0A8A">
        <w:rPr>
          <w:rFonts w:ascii="Times New Roman" w:eastAsia="SimSun" w:hAnsi="Times New Roman" w:cs="Times New Roman"/>
          <w:b/>
          <w:kern w:val="0"/>
          <w:szCs w:val="21"/>
        </w:rPr>
        <w:t>.</w:t>
      </w:r>
    </w:p>
    <w:p w14:paraId="5CCB493D" w14:textId="38AA94DD" w:rsidR="00CF0A8A" w:rsidRDefault="00CF0A8A" w:rsidP="00CF0A8A">
      <w:pPr>
        <w:widowControl/>
        <w:spacing w:afterLines="100" w:after="240"/>
        <w:jc w:val="left"/>
        <w:rPr>
          <w:rFonts w:ascii="Times New Roman" w:eastAsia="游明朝" w:hAnsi="Times New Roman" w:cs="Times New Roman"/>
          <w:b/>
          <w:kern w:val="0"/>
          <w:szCs w:val="21"/>
          <w:lang w:val="en-GB" w:eastAsia="ja-JP"/>
        </w:rPr>
      </w:pPr>
      <w:r w:rsidRPr="00CF0A8A">
        <w:rPr>
          <w:rFonts w:ascii="Times New Roman" w:eastAsia="游明朝" w:hAnsi="Times New Roman" w:cs="Times New Roman"/>
          <w:b/>
          <w:kern w:val="0"/>
          <w:szCs w:val="21"/>
          <w:u w:val="single"/>
          <w:lang w:val="en-GB" w:eastAsia="ja-JP"/>
        </w:rPr>
        <w:t>Proposal 4</w:t>
      </w:r>
      <w:r w:rsidRPr="00CF0A8A">
        <w:rPr>
          <w:rFonts w:ascii="Times New Roman" w:eastAsia="游明朝" w:hAnsi="Times New Roman" w:cs="Times New Roman"/>
          <w:b/>
          <w:kern w:val="0"/>
          <w:szCs w:val="21"/>
          <w:lang w:val="en-GB" w:eastAsia="ja-JP"/>
        </w:rPr>
        <w:t>: Spatial-domain beam estimation should be studied as a sub use-case of beam management in Rel-18 AI/ML for AI.</w:t>
      </w:r>
    </w:p>
    <w:p w14:paraId="031DB768" w14:textId="149CD2E4" w:rsidR="00C0317B" w:rsidRPr="00C0317B" w:rsidRDefault="00C0317B" w:rsidP="00C0317B">
      <w:pPr>
        <w:widowControl/>
        <w:spacing w:afterLines="50" w:after="120"/>
        <w:rPr>
          <w:rFonts w:ascii="Times New Roman" w:eastAsia="SimSun" w:hAnsi="Times New Roman" w:cs="Times New Roman"/>
          <w:b/>
          <w:kern w:val="0"/>
          <w:szCs w:val="21"/>
        </w:rPr>
      </w:pPr>
      <w:r w:rsidRPr="00CF0A8A">
        <w:rPr>
          <w:rFonts w:ascii="Times New Roman" w:eastAsia="SimSun" w:hAnsi="Times New Roman" w:cs="Times New Roman"/>
          <w:b/>
          <w:kern w:val="0"/>
          <w:szCs w:val="21"/>
          <w:u w:val="single"/>
        </w:rPr>
        <w:t>Observation 2:</w:t>
      </w:r>
      <w:r w:rsidRPr="00CF0A8A">
        <w:rPr>
          <w:rFonts w:ascii="Times New Roman" w:eastAsia="SimSun" w:hAnsi="Times New Roman" w:cs="Times New Roman"/>
          <w:b/>
          <w:kern w:val="0"/>
          <w:szCs w:val="21"/>
        </w:rPr>
        <w:t xml:space="preserve"> AI/ML model used in spatial-domain beam management could improve the beam selection accuracy and UE throughput performance.</w:t>
      </w:r>
    </w:p>
    <w:p w14:paraId="7DC5A384" w14:textId="77777777" w:rsidR="00CF0A8A" w:rsidRPr="00CF0A8A" w:rsidRDefault="00CF0A8A" w:rsidP="00CF0A8A">
      <w:pPr>
        <w:keepNext/>
        <w:widowControl/>
        <w:tabs>
          <w:tab w:val="left" w:pos="0"/>
        </w:tabs>
        <w:spacing w:before="180" w:after="120"/>
        <w:jc w:val="left"/>
        <w:outlineLvl w:val="0"/>
        <w:rPr>
          <w:rFonts w:ascii="Times New Roman" w:eastAsia="ＭＳ 明朝" w:hAnsi="Times New Roman" w:cs="Times New Roman"/>
          <w:b/>
          <w:bCs/>
          <w:kern w:val="28"/>
          <w:sz w:val="28"/>
          <w:szCs w:val="24"/>
          <w:lang w:eastAsia="ja-JP"/>
        </w:rPr>
      </w:pPr>
      <w:r w:rsidRPr="00CF0A8A">
        <w:rPr>
          <w:rFonts w:ascii="Times New Roman" w:eastAsia="ＭＳ 明朝" w:hAnsi="Times New Roman" w:cs="Times New Roman"/>
          <w:b/>
          <w:bCs/>
          <w:kern w:val="28"/>
          <w:sz w:val="28"/>
          <w:szCs w:val="24"/>
          <w:lang w:eastAsia="ja-JP"/>
        </w:rPr>
        <w:t>References</w:t>
      </w:r>
    </w:p>
    <w:p w14:paraId="221EF08C" w14:textId="77777777" w:rsidR="00CF0A8A" w:rsidRPr="00CF0A8A" w:rsidRDefault="00CF0A8A" w:rsidP="00CF0A8A">
      <w:pPr>
        <w:widowControl/>
        <w:numPr>
          <w:ilvl w:val="0"/>
          <w:numId w:val="1"/>
        </w:numPr>
        <w:spacing w:afterLines="50" w:after="120"/>
        <w:jc w:val="left"/>
        <w:rPr>
          <w:rFonts w:ascii="Times New Roman" w:eastAsia="ＭＳ ゴシック" w:hAnsi="Times New Roman" w:cs="Times New Roman"/>
          <w:kern w:val="0"/>
          <w:sz w:val="22"/>
          <w:lang w:val="en-GB" w:eastAsia="ja-JP"/>
        </w:rPr>
      </w:pPr>
      <w:r w:rsidRPr="00CF0A8A">
        <w:rPr>
          <w:rFonts w:ascii="Times New Roman" w:eastAsia="ＭＳ ゴシック" w:hAnsi="Times New Roman" w:cs="Times New Roman"/>
          <w:kern w:val="0"/>
          <w:sz w:val="22"/>
          <w:lang w:val="en-GB" w:eastAsia="ja-JP"/>
        </w:rPr>
        <w:t>Moderator (Qualcomm), RP-213599, “New SI: Study on Artificial Intelligence (AI)/Machine Learning (ML) for NR Air Interface”, Dec. 2021.</w:t>
      </w:r>
    </w:p>
    <w:p w14:paraId="17FEEC6D" w14:textId="77777777" w:rsidR="00CF0A8A" w:rsidRPr="00CF0A8A" w:rsidRDefault="00CF0A8A" w:rsidP="00CF0A8A">
      <w:pPr>
        <w:widowControl/>
        <w:numPr>
          <w:ilvl w:val="0"/>
          <w:numId w:val="1"/>
        </w:numPr>
        <w:spacing w:afterLines="50" w:after="120"/>
        <w:jc w:val="left"/>
        <w:rPr>
          <w:rFonts w:ascii="Times New Roman" w:eastAsia="ＭＳ ゴシック" w:hAnsi="Times New Roman" w:cs="Times New Roman"/>
          <w:kern w:val="0"/>
          <w:sz w:val="24"/>
          <w:szCs w:val="20"/>
          <w:lang w:val="en-GB" w:eastAsia="ja-JP"/>
        </w:rPr>
      </w:pPr>
      <w:r w:rsidRPr="00CF0A8A">
        <w:rPr>
          <w:rFonts w:ascii="Times New Roman" w:eastAsia="ＭＳ ゴシック" w:hAnsi="Times New Roman" w:cs="Times New Roman"/>
          <w:kern w:val="0"/>
          <w:sz w:val="22"/>
          <w:lang w:val="en-GB" w:eastAsia="ja-JP"/>
        </w:rPr>
        <w:t xml:space="preserve">Ahmed </w:t>
      </w:r>
      <w:proofErr w:type="spellStart"/>
      <w:r w:rsidRPr="00CF0A8A">
        <w:rPr>
          <w:rFonts w:ascii="Times New Roman" w:eastAsia="ＭＳ ゴシック" w:hAnsi="Times New Roman" w:cs="Times New Roman"/>
          <w:kern w:val="0"/>
          <w:sz w:val="22"/>
          <w:lang w:val="en-GB" w:eastAsia="ja-JP"/>
        </w:rPr>
        <w:t>Alkhateeb</w:t>
      </w:r>
      <w:proofErr w:type="spellEnd"/>
      <w:r w:rsidRPr="00CF0A8A">
        <w:rPr>
          <w:rFonts w:ascii="Times New Roman" w:eastAsia="ＭＳ ゴシック" w:hAnsi="Times New Roman" w:cs="Times New Roman"/>
          <w:kern w:val="0"/>
          <w:sz w:val="22"/>
          <w:lang w:val="en-GB" w:eastAsia="ja-JP"/>
        </w:rPr>
        <w:t>, “</w:t>
      </w:r>
      <w:proofErr w:type="spellStart"/>
      <w:r w:rsidRPr="00CF0A8A">
        <w:rPr>
          <w:rFonts w:ascii="Times New Roman" w:eastAsia="ＭＳ ゴシック" w:hAnsi="Times New Roman" w:cs="Times New Roman"/>
          <w:kern w:val="0"/>
          <w:sz w:val="22"/>
          <w:lang w:val="en-GB" w:eastAsia="ja-JP"/>
        </w:rPr>
        <w:t>DeepMIMO</w:t>
      </w:r>
      <w:proofErr w:type="spellEnd"/>
      <w:r w:rsidRPr="00CF0A8A">
        <w:rPr>
          <w:rFonts w:ascii="Times New Roman" w:eastAsia="ＭＳ ゴシック" w:hAnsi="Times New Roman" w:cs="Times New Roman"/>
          <w:kern w:val="0"/>
          <w:sz w:val="22"/>
          <w:lang w:val="en-GB" w:eastAsia="ja-JP"/>
        </w:rPr>
        <w:t xml:space="preserve">: A Generic Deep Learning Dataset for </w:t>
      </w:r>
      <w:proofErr w:type="spellStart"/>
      <w:r w:rsidRPr="00CF0A8A">
        <w:rPr>
          <w:rFonts w:ascii="Times New Roman" w:eastAsia="ＭＳ ゴシック" w:hAnsi="Times New Roman" w:cs="Times New Roman"/>
          <w:kern w:val="0"/>
          <w:sz w:val="22"/>
          <w:lang w:val="en-GB" w:eastAsia="ja-JP"/>
        </w:rPr>
        <w:t>Millimeter</w:t>
      </w:r>
      <w:proofErr w:type="spellEnd"/>
      <w:r w:rsidRPr="00CF0A8A">
        <w:rPr>
          <w:rFonts w:ascii="Times New Roman" w:eastAsia="ＭＳ ゴシック" w:hAnsi="Times New Roman" w:cs="Times New Roman"/>
          <w:kern w:val="0"/>
          <w:sz w:val="22"/>
          <w:lang w:val="en-GB" w:eastAsia="ja-JP"/>
        </w:rPr>
        <w:t xml:space="preserve"> Wave and Massive MIMO Applications”, Feb. 2019. </w:t>
      </w:r>
    </w:p>
    <w:p w14:paraId="6EAB8622" w14:textId="77777777" w:rsidR="00386759" w:rsidRPr="00CF0A8A" w:rsidRDefault="008624AA">
      <w:pPr>
        <w:rPr>
          <w:rFonts w:ascii="Times New Roman" w:hAnsi="Times New Roman" w:cs="Times New Roman"/>
        </w:rPr>
      </w:pPr>
    </w:p>
    <w:sectPr w:rsidR="00386759" w:rsidRPr="00CF0A8A" w:rsidSect="00CF0A8A">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4F418" w14:textId="77777777" w:rsidR="008624AA" w:rsidRDefault="008624AA">
      <w:r>
        <w:separator/>
      </w:r>
    </w:p>
  </w:endnote>
  <w:endnote w:type="continuationSeparator" w:id="0">
    <w:p w14:paraId="151AF758" w14:textId="77777777" w:rsidR="008624AA" w:rsidRDefault="0086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D0D7" w14:textId="77777777" w:rsidR="00F06435" w:rsidRPr="00000924" w:rsidRDefault="00F56143">
    <w:pPr>
      <w:pStyle w:val="a3"/>
      <w:jc w:val="center"/>
      <w:rPr>
        <w:sz w:val="22"/>
      </w:rPr>
    </w:pPr>
    <w:r>
      <w:rPr>
        <w:rStyle w:val="a7"/>
        <w:rFonts w:eastAsia="ＭＳ ゴシック"/>
      </w:rPr>
      <w:t xml:space="preserve">- </w:t>
    </w:r>
    <w:r>
      <w:rPr>
        <w:rStyle w:val="a7"/>
        <w:rFonts w:eastAsia="ＭＳ ゴシック"/>
      </w:rPr>
      <w:fldChar w:fldCharType="begin"/>
    </w:r>
    <w:r>
      <w:rPr>
        <w:rStyle w:val="a7"/>
        <w:rFonts w:eastAsia="ＭＳ ゴシック"/>
      </w:rPr>
      <w:instrText xml:space="preserve"> PAGE </w:instrText>
    </w:r>
    <w:r>
      <w:rPr>
        <w:rStyle w:val="a7"/>
        <w:rFonts w:eastAsia="ＭＳ ゴシック"/>
      </w:rPr>
      <w:fldChar w:fldCharType="separate"/>
    </w:r>
    <w:r>
      <w:rPr>
        <w:rStyle w:val="a7"/>
        <w:rFonts w:eastAsia="ＭＳ ゴシック"/>
        <w:noProof/>
      </w:rPr>
      <w:t>1</w:t>
    </w:r>
    <w:r>
      <w:rPr>
        <w:rStyle w:val="a7"/>
        <w:rFonts w:eastAsia="ＭＳ ゴシック"/>
      </w:rPr>
      <w:fldChar w:fldCharType="end"/>
    </w:r>
    <w:r>
      <w:rPr>
        <w:rStyle w:val="a7"/>
        <w:rFonts w:eastAsia="ＭＳ ゴシック"/>
      </w:rPr>
      <w:t>/</w:t>
    </w:r>
    <w:r>
      <w:rPr>
        <w:rStyle w:val="a7"/>
        <w:rFonts w:eastAsia="ＭＳ ゴシック"/>
      </w:rPr>
      <w:fldChar w:fldCharType="begin"/>
    </w:r>
    <w:r>
      <w:rPr>
        <w:rStyle w:val="a7"/>
        <w:rFonts w:eastAsia="ＭＳ ゴシック"/>
      </w:rPr>
      <w:instrText xml:space="preserve"> NUMPAGES </w:instrText>
    </w:r>
    <w:r>
      <w:rPr>
        <w:rStyle w:val="a7"/>
        <w:rFonts w:eastAsia="ＭＳ ゴシック"/>
      </w:rPr>
      <w:fldChar w:fldCharType="separate"/>
    </w:r>
    <w:r>
      <w:rPr>
        <w:rStyle w:val="a7"/>
        <w:rFonts w:eastAsia="ＭＳ ゴシック"/>
        <w:noProof/>
      </w:rPr>
      <w:t>2</w:t>
    </w:r>
    <w:r>
      <w:rPr>
        <w:rStyle w:val="a7"/>
        <w:rFonts w:eastAsia="ＭＳ ゴシック"/>
      </w:rPr>
      <w:fldChar w:fldCharType="end"/>
    </w:r>
    <w:r>
      <w:rPr>
        <w:rStyle w:val="a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9CEE7" w14:textId="77777777" w:rsidR="008624AA" w:rsidRDefault="008624AA">
      <w:r>
        <w:separator/>
      </w:r>
    </w:p>
  </w:footnote>
  <w:footnote w:type="continuationSeparator" w:id="0">
    <w:p w14:paraId="2E7BAB4F" w14:textId="77777777" w:rsidR="008624AA" w:rsidRDefault="008624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5AF69A2"/>
    <w:multiLevelType w:val="hybridMultilevel"/>
    <w:tmpl w:val="EFAA081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6F77E15"/>
    <w:multiLevelType w:val="hybridMultilevel"/>
    <w:tmpl w:val="DEC6DC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4E66E5"/>
    <w:multiLevelType w:val="hybridMultilevel"/>
    <w:tmpl w:val="8FE031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6F03E0"/>
    <w:multiLevelType w:val="hybridMultilevel"/>
    <w:tmpl w:val="3A1CAF80"/>
    <w:lvl w:ilvl="0" w:tplc="04090005">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ED783C"/>
    <w:multiLevelType w:val="hybridMultilevel"/>
    <w:tmpl w:val="D3608192"/>
    <w:lvl w:ilvl="0" w:tplc="04D49B18">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476102">
    <w:abstractNumId w:val="0"/>
  </w:num>
  <w:num w:numId="2" w16cid:durableId="1859000423">
    <w:abstractNumId w:val="6"/>
  </w:num>
  <w:num w:numId="3" w16cid:durableId="35008802">
    <w:abstractNumId w:val="5"/>
  </w:num>
  <w:num w:numId="4" w16cid:durableId="1165898139">
    <w:abstractNumId w:val="7"/>
  </w:num>
  <w:num w:numId="5" w16cid:durableId="1832525368">
    <w:abstractNumId w:val="3"/>
  </w:num>
  <w:num w:numId="6" w16cid:durableId="1003707088">
    <w:abstractNumId w:val="1"/>
  </w:num>
  <w:num w:numId="7" w16cid:durableId="1677801356">
    <w:abstractNumId w:val="8"/>
  </w:num>
  <w:num w:numId="8" w16cid:durableId="887449828">
    <w:abstractNumId w:val="4"/>
  </w:num>
  <w:num w:numId="9" w16cid:durableId="728211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A8A"/>
    <w:rsid w:val="00043308"/>
    <w:rsid w:val="0008323D"/>
    <w:rsid w:val="00095B27"/>
    <w:rsid w:val="000A73FE"/>
    <w:rsid w:val="000B2842"/>
    <w:rsid w:val="000F2951"/>
    <w:rsid w:val="00112EE9"/>
    <w:rsid w:val="001F2276"/>
    <w:rsid w:val="00230E94"/>
    <w:rsid w:val="002417C3"/>
    <w:rsid w:val="00280390"/>
    <w:rsid w:val="002C282A"/>
    <w:rsid w:val="0034088C"/>
    <w:rsid w:val="003C3489"/>
    <w:rsid w:val="003D0F9B"/>
    <w:rsid w:val="003D4FAD"/>
    <w:rsid w:val="00533F57"/>
    <w:rsid w:val="00560871"/>
    <w:rsid w:val="005638D8"/>
    <w:rsid w:val="00575613"/>
    <w:rsid w:val="00734127"/>
    <w:rsid w:val="0074797F"/>
    <w:rsid w:val="007C0A86"/>
    <w:rsid w:val="007D1DAA"/>
    <w:rsid w:val="008471DB"/>
    <w:rsid w:val="008624AA"/>
    <w:rsid w:val="009D0BB0"/>
    <w:rsid w:val="00A27BD2"/>
    <w:rsid w:val="00A372C3"/>
    <w:rsid w:val="00A41C9A"/>
    <w:rsid w:val="00A57106"/>
    <w:rsid w:val="00AD6AC3"/>
    <w:rsid w:val="00B12F0B"/>
    <w:rsid w:val="00B76804"/>
    <w:rsid w:val="00C0317B"/>
    <w:rsid w:val="00C034DF"/>
    <w:rsid w:val="00C8019C"/>
    <w:rsid w:val="00CF0A8A"/>
    <w:rsid w:val="00D95641"/>
    <w:rsid w:val="00ED1F36"/>
    <w:rsid w:val="00F035C1"/>
    <w:rsid w:val="00F56143"/>
    <w:rsid w:val="00F62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B9D487"/>
  <w15:chartTrackingRefBased/>
  <w15:docId w15:val="{A3AFD5A1-1841-4EA7-8500-AAE784D91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F0A8A"/>
    <w:pPr>
      <w:tabs>
        <w:tab w:val="center" w:pos="4153"/>
        <w:tab w:val="right" w:pos="8306"/>
      </w:tabs>
      <w:snapToGrid w:val="0"/>
      <w:jc w:val="left"/>
    </w:pPr>
    <w:rPr>
      <w:sz w:val="18"/>
      <w:szCs w:val="18"/>
    </w:rPr>
  </w:style>
  <w:style w:type="character" w:customStyle="1" w:styleId="a4">
    <w:name w:val="フッター (文字)"/>
    <w:basedOn w:val="a0"/>
    <w:link w:val="a3"/>
    <w:uiPriority w:val="99"/>
    <w:rsid w:val="00CF0A8A"/>
    <w:rPr>
      <w:sz w:val="18"/>
      <w:szCs w:val="18"/>
    </w:rPr>
  </w:style>
  <w:style w:type="paragraph" w:styleId="a5">
    <w:name w:val="annotation text"/>
    <w:basedOn w:val="a"/>
    <w:link w:val="a6"/>
    <w:uiPriority w:val="99"/>
    <w:unhideWhenUsed/>
    <w:rsid w:val="00CF0A8A"/>
    <w:pPr>
      <w:jc w:val="left"/>
    </w:pPr>
  </w:style>
  <w:style w:type="character" w:customStyle="1" w:styleId="a6">
    <w:name w:val="コメント文字列 (文字)"/>
    <w:basedOn w:val="a0"/>
    <w:link w:val="a5"/>
    <w:uiPriority w:val="99"/>
    <w:rsid w:val="00CF0A8A"/>
  </w:style>
  <w:style w:type="character" w:styleId="a7">
    <w:name w:val="page number"/>
    <w:rsid w:val="00CF0A8A"/>
    <w:rPr>
      <w:rFonts w:eastAsia="Times New Roman"/>
      <w:noProof w:val="0"/>
      <w:kern w:val="2"/>
      <w:sz w:val="21"/>
      <w:lang w:val="en-GB"/>
    </w:rPr>
  </w:style>
  <w:style w:type="character" w:styleId="a8">
    <w:name w:val="annotation reference"/>
    <w:semiHidden/>
    <w:qFormat/>
    <w:rsid w:val="00CF0A8A"/>
    <w:rPr>
      <w:rFonts w:eastAsia="Times New Roman"/>
      <w:noProof w:val="0"/>
      <w:kern w:val="2"/>
      <w:sz w:val="16"/>
      <w:lang w:val="en-GB"/>
    </w:rPr>
  </w:style>
  <w:style w:type="character" w:customStyle="1" w:styleId="normaltextrun">
    <w:name w:val="normaltextrun"/>
    <w:basedOn w:val="a0"/>
    <w:rsid w:val="00CF0A8A"/>
  </w:style>
  <w:style w:type="paragraph" w:styleId="a9">
    <w:name w:val="Revision"/>
    <w:hidden/>
    <w:uiPriority w:val="99"/>
    <w:semiHidden/>
    <w:rsid w:val="00CF0A8A"/>
  </w:style>
  <w:style w:type="paragraph" w:styleId="aa">
    <w:name w:val="header"/>
    <w:basedOn w:val="a"/>
    <w:link w:val="ab"/>
    <w:uiPriority w:val="99"/>
    <w:unhideWhenUsed/>
    <w:rsid w:val="00A57106"/>
    <w:pPr>
      <w:tabs>
        <w:tab w:val="center" w:pos="4252"/>
        <w:tab w:val="right" w:pos="8504"/>
      </w:tabs>
      <w:snapToGrid w:val="0"/>
    </w:pPr>
  </w:style>
  <w:style w:type="character" w:customStyle="1" w:styleId="ab">
    <w:name w:val="ヘッダー (文字)"/>
    <w:basedOn w:val="a0"/>
    <w:link w:val="aa"/>
    <w:uiPriority w:val="99"/>
    <w:rsid w:val="00A57106"/>
  </w:style>
  <w:style w:type="paragraph" w:styleId="ac">
    <w:name w:val="annotation subject"/>
    <w:basedOn w:val="a5"/>
    <w:next w:val="a5"/>
    <w:link w:val="ad"/>
    <w:uiPriority w:val="99"/>
    <w:semiHidden/>
    <w:unhideWhenUsed/>
    <w:rsid w:val="00D95641"/>
    <w:rPr>
      <w:b/>
      <w:bCs/>
    </w:rPr>
  </w:style>
  <w:style w:type="character" w:customStyle="1" w:styleId="ad">
    <w:name w:val="コメント内容 (文字)"/>
    <w:basedOn w:val="a6"/>
    <w:link w:val="ac"/>
    <w:uiPriority w:val="99"/>
    <w:semiHidden/>
    <w:rsid w:val="00D956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1960</Words>
  <Characters>11172</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Liu</dc:creator>
  <cp:keywords/>
  <dc:description/>
  <cp:lastModifiedBy>Haruhi Echigo</cp:lastModifiedBy>
  <cp:revision>2</cp:revision>
  <dcterms:created xsi:type="dcterms:W3CDTF">2022-04-28T02:40:00Z</dcterms:created>
  <dcterms:modified xsi:type="dcterms:W3CDTF">2022-04-28T02:40:00Z</dcterms:modified>
</cp:coreProperties>
</file>